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ADCA" w14:textId="77777777" w:rsidR="00352A8C" w:rsidRDefault="00A318B7" w:rsidP="005E70AF">
      <w:pPr>
        <w:spacing w:after="0"/>
        <w:jc w:val="center"/>
        <w:rPr>
          <w:rFonts w:ascii="Arial" w:hAnsi="Arial" w:cs="Arial"/>
          <w:b/>
          <w:color w:val="365F91" w:themeColor="accent1" w:themeShade="BF"/>
          <w:sz w:val="18"/>
          <w:szCs w:val="18"/>
          <w:lang w:val="en-US"/>
        </w:rPr>
      </w:pPr>
      <w:r>
        <w:rPr>
          <w:rFonts w:ascii="Arial" w:hAnsi="Arial" w:cs="Arial"/>
          <w:b/>
          <w:color w:val="365F91" w:themeColor="accent1" w:themeShade="BF"/>
          <w:sz w:val="18"/>
          <w:szCs w:val="18"/>
          <w:lang w:val="en-US"/>
        </w:rPr>
        <w:t>Lat. Am. J. Sci. Educ. 2</w:t>
      </w:r>
      <w:r w:rsidR="007A5F19">
        <w:rPr>
          <w:rFonts w:ascii="Arial" w:hAnsi="Arial" w:cs="Arial"/>
          <w:b/>
          <w:color w:val="365F91" w:themeColor="accent1" w:themeShade="BF"/>
          <w:sz w:val="18"/>
          <w:szCs w:val="18"/>
          <w:lang w:val="en-US"/>
        </w:rPr>
        <w:t>, 22001</w:t>
      </w:r>
      <w:r>
        <w:rPr>
          <w:rFonts w:ascii="Arial" w:hAnsi="Arial" w:cs="Arial"/>
          <w:b/>
          <w:color w:val="365F91" w:themeColor="accent1" w:themeShade="BF"/>
          <w:sz w:val="18"/>
          <w:szCs w:val="18"/>
          <w:lang w:val="en-US"/>
        </w:rPr>
        <w:t xml:space="preserve"> (2014</w:t>
      </w:r>
      <w:r w:rsidR="007A5F19">
        <w:rPr>
          <w:rFonts w:ascii="Arial" w:hAnsi="Arial" w:cs="Arial"/>
          <w:b/>
          <w:color w:val="365F91" w:themeColor="accent1" w:themeShade="BF"/>
          <w:sz w:val="18"/>
          <w:szCs w:val="18"/>
          <w:lang w:val="en-US"/>
        </w:rPr>
        <w:t>)</w:t>
      </w:r>
    </w:p>
    <w:p w14:paraId="6C5FE497" w14:textId="77777777" w:rsidR="005E70AF" w:rsidRDefault="00923ED5" w:rsidP="000B3FA1">
      <w:pPr>
        <w:jc w:val="center"/>
        <w:rPr>
          <w:rFonts w:ascii="Arial" w:hAnsi="Arial" w:cs="Arial"/>
          <w:b/>
          <w:color w:val="365F91" w:themeColor="accent1" w:themeShade="BF"/>
          <w:sz w:val="18"/>
          <w:szCs w:val="18"/>
          <w:lang w:val="en-US"/>
        </w:rPr>
      </w:pPr>
      <w:r>
        <w:rPr>
          <w:noProof/>
          <w:lang w:val="es-ES" w:eastAsia="es-ES"/>
        </w:rPr>
        <w:drawing>
          <wp:anchor distT="0" distB="0" distL="114300" distR="114300" simplePos="0" relativeHeight="251666432" behindDoc="1" locked="0" layoutInCell="1" allowOverlap="1" wp14:anchorId="759563D4" wp14:editId="7F23BADE">
            <wp:simplePos x="0" y="0"/>
            <wp:positionH relativeFrom="column">
              <wp:posOffset>5765165</wp:posOffset>
            </wp:positionH>
            <wp:positionV relativeFrom="paragraph">
              <wp:posOffset>196508</wp:posOffset>
            </wp:positionV>
            <wp:extent cx="860181" cy="791308"/>
            <wp:effectExtent l="19050" t="0" r="0" b="0"/>
            <wp:wrapNone/>
            <wp:docPr id="3" name="0 Imagen" descr="Logo  horizon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gif"/>
                    <pic:cNvPicPr/>
                  </pic:nvPicPr>
                  <pic:blipFill>
                    <a:blip r:embed="rId8" cstate="print"/>
                    <a:stretch>
                      <a:fillRect/>
                    </a:stretch>
                  </pic:blipFill>
                  <pic:spPr>
                    <a:xfrm>
                      <a:off x="0" y="0"/>
                      <a:ext cx="860181" cy="791308"/>
                    </a:xfrm>
                    <a:prstGeom prst="rect">
                      <a:avLst/>
                    </a:prstGeom>
                  </pic:spPr>
                </pic:pic>
              </a:graphicData>
            </a:graphic>
          </wp:anchor>
        </w:drawing>
      </w:r>
      <w:r w:rsidR="002F14E4">
        <w:rPr>
          <w:noProof/>
          <w:lang w:eastAsia="es-MX"/>
        </w:rPr>
        <w:pict w14:anchorId="18C4C46C">
          <v:rect id="_x0000_s2053" alt="" style="position:absolute;left:0;text-align:left;margin-left:55.75pt;margin-top:17.3pt;width:388.4pt;height:57.75pt;z-index:-251653120;mso-wrap-edited:f;mso-width-percent:0;mso-height-percent:0;mso-position-horizontal-relative:text;mso-position-vertical-relative:text;mso-width-percent:0;mso-height-percent:0" fillcolor="#d8d8d8 [2732]" stroked="f"/>
        </w:pict>
      </w:r>
      <w:r w:rsidR="002F14E4">
        <w:rPr>
          <w:rFonts w:ascii="Arial" w:hAnsi="Arial" w:cs="Arial"/>
          <w:b/>
          <w:noProof/>
          <w:color w:val="365F91" w:themeColor="accent1" w:themeShade="BF"/>
          <w:sz w:val="18"/>
          <w:szCs w:val="18"/>
          <w:lang w:eastAsia="es-MX"/>
        </w:rPr>
        <w:pict w14:anchorId="4FB01AC1">
          <v:shapetype id="_x0000_t32" coordsize="21600,21600" o:spt="32" o:oned="t" path="m,l21600,21600e" filled="f">
            <v:path arrowok="t" fillok="f" o:connecttype="none"/>
            <o:lock v:ext="edit" shapetype="t"/>
          </v:shapetype>
          <v:shape id="_x0000_s2052" type="#_x0000_t32" alt="" style="position:absolute;left:0;text-align:left;margin-left:2.6pt;margin-top:12.2pt;width:518.35pt;height:.05pt;z-index:251660288;mso-wrap-edited:f;mso-width-percent:0;mso-height-percent:0;mso-position-horizontal-relative:text;mso-position-vertical-relative:text;mso-width-percent:0;mso-height-percent:0" o:connectortype="straight"/>
        </w:pict>
      </w:r>
      <w:r>
        <w:rPr>
          <w:noProof/>
          <w:lang w:val="es-ES" w:eastAsia="es-ES"/>
        </w:rPr>
        <w:drawing>
          <wp:anchor distT="0" distB="0" distL="114300" distR="114300" simplePos="0" relativeHeight="251667456" behindDoc="1" locked="0" layoutInCell="1" allowOverlap="1" wp14:anchorId="31FF4ECE" wp14:editId="2A7F15DF">
            <wp:simplePos x="0" y="0"/>
            <wp:positionH relativeFrom="column">
              <wp:posOffset>23788</wp:posOffset>
            </wp:positionH>
            <wp:positionV relativeFrom="paragraph">
              <wp:posOffset>196508</wp:posOffset>
            </wp:positionV>
            <wp:extent cx="565590" cy="756139"/>
            <wp:effectExtent l="19050" t="0" r="5910" b="0"/>
            <wp:wrapNone/>
            <wp:docPr id="5" name="4 Imagen" descr="LASERA logi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A logito 3.jpg"/>
                    <pic:cNvPicPr/>
                  </pic:nvPicPr>
                  <pic:blipFill>
                    <a:blip r:embed="rId9" cstate="print"/>
                    <a:stretch>
                      <a:fillRect/>
                    </a:stretch>
                  </pic:blipFill>
                  <pic:spPr>
                    <a:xfrm>
                      <a:off x="0" y="0"/>
                      <a:ext cx="565590" cy="756139"/>
                    </a:xfrm>
                    <a:prstGeom prst="rect">
                      <a:avLst/>
                    </a:prstGeom>
                  </pic:spPr>
                </pic:pic>
              </a:graphicData>
            </a:graphic>
          </wp:anchor>
        </w:drawing>
      </w:r>
    </w:p>
    <w:p w14:paraId="35D15643" w14:textId="77777777" w:rsidR="000B3FA1" w:rsidRPr="005E70AF" w:rsidRDefault="00025480" w:rsidP="00324E4D">
      <w:pPr>
        <w:spacing w:before="320" w:after="100"/>
        <w:rPr>
          <w:rFonts w:ascii="Albertus" w:hAnsi="Albertus"/>
          <w:sz w:val="36"/>
          <w:szCs w:val="36"/>
          <w:lang w:val="en-US"/>
        </w:rPr>
      </w:pPr>
      <w:r>
        <w:rPr>
          <w:rFonts w:ascii="Albertus" w:hAnsi="Albertus"/>
          <w:lang w:val="en-US"/>
        </w:rPr>
        <w:t xml:space="preserve">              </w:t>
      </w:r>
      <w:r w:rsidR="00AD0D95">
        <w:rPr>
          <w:rFonts w:ascii="Albertus" w:hAnsi="Albertus"/>
          <w:lang w:val="en-US"/>
        </w:rPr>
        <w:t xml:space="preserve">  </w:t>
      </w:r>
      <w:r w:rsidR="00A46B94">
        <w:rPr>
          <w:rFonts w:ascii="Albertus" w:hAnsi="Albertus"/>
          <w:lang w:val="en-US"/>
        </w:rPr>
        <w:t xml:space="preserve"> </w:t>
      </w:r>
      <w:r w:rsidR="00A318B7">
        <w:rPr>
          <w:rFonts w:ascii="Albertus" w:hAnsi="Albertus"/>
          <w:lang w:val="en-US"/>
        </w:rPr>
        <w:t xml:space="preserve">            </w:t>
      </w:r>
      <w:r w:rsidR="00A46B94">
        <w:rPr>
          <w:rFonts w:ascii="Albertus" w:hAnsi="Albertus"/>
          <w:lang w:val="en-US"/>
        </w:rPr>
        <w:t xml:space="preserve"> </w:t>
      </w:r>
      <w:r w:rsidR="00661C25">
        <w:rPr>
          <w:rFonts w:ascii="Albertus" w:hAnsi="Albertus"/>
          <w:lang w:val="en-US"/>
        </w:rPr>
        <w:t xml:space="preserve">  </w:t>
      </w:r>
      <w:r w:rsidR="00661C25" w:rsidRPr="005E70AF">
        <w:rPr>
          <w:rFonts w:ascii="Albertus" w:hAnsi="Albertus"/>
          <w:sz w:val="36"/>
          <w:szCs w:val="36"/>
          <w:lang w:val="en-US"/>
        </w:rPr>
        <w:t>Latin American Journal of Science Education</w:t>
      </w:r>
    </w:p>
    <w:p w14:paraId="3AE72746" w14:textId="13BFA2EE" w:rsidR="000B3FA1" w:rsidRPr="00A318B7" w:rsidRDefault="00661C25" w:rsidP="00661C25">
      <w:pPr>
        <w:spacing w:line="240" w:lineRule="auto"/>
        <w:rPr>
          <w:rFonts w:ascii="Arial" w:hAnsi="Arial" w:cs="Arial"/>
          <w:sz w:val="20"/>
          <w:szCs w:val="20"/>
        </w:rPr>
      </w:pPr>
      <w:r w:rsidRPr="00A318B7">
        <w:rPr>
          <w:rFonts w:ascii="Arial" w:hAnsi="Arial" w:cs="Arial"/>
          <w:lang w:val="en-US"/>
        </w:rPr>
        <w:t xml:space="preserve">                  </w:t>
      </w:r>
      <w:r w:rsidR="00CE2562" w:rsidRPr="00A318B7">
        <w:rPr>
          <w:rFonts w:ascii="Arial" w:hAnsi="Arial" w:cs="Arial"/>
          <w:lang w:val="en-US"/>
        </w:rPr>
        <w:t xml:space="preserve"> </w:t>
      </w:r>
      <w:r w:rsidRPr="00A318B7">
        <w:rPr>
          <w:rFonts w:ascii="Arial" w:hAnsi="Arial" w:cs="Arial"/>
          <w:lang w:val="en-US"/>
        </w:rPr>
        <w:t xml:space="preserve">                                     </w:t>
      </w:r>
      <w:r w:rsidR="00661D97" w:rsidRPr="0058272E">
        <w:rPr>
          <w:rFonts w:ascii="Arial" w:hAnsi="Arial" w:cs="Arial"/>
          <w:sz w:val="20"/>
          <w:szCs w:val="20"/>
          <w:lang w:val="en-US"/>
        </w:rPr>
        <w:t xml:space="preserve">               </w:t>
      </w:r>
      <w:r w:rsidRPr="0058272E">
        <w:rPr>
          <w:rFonts w:ascii="Arial" w:hAnsi="Arial" w:cs="Arial"/>
          <w:sz w:val="20"/>
          <w:szCs w:val="20"/>
          <w:lang w:val="en-US"/>
        </w:rPr>
        <w:t xml:space="preserve"> </w:t>
      </w:r>
      <w:r w:rsidRPr="00A318B7">
        <w:rPr>
          <w:rFonts w:ascii="Arial" w:hAnsi="Arial" w:cs="Arial"/>
          <w:color w:val="365F91" w:themeColor="accent1" w:themeShade="BF"/>
          <w:sz w:val="20"/>
          <w:szCs w:val="20"/>
        </w:rPr>
        <w:t>www.lajse.org</w:t>
      </w:r>
    </w:p>
    <w:p w14:paraId="50DA8797" w14:textId="77777777" w:rsidR="000B3FA1" w:rsidRPr="00A318B7" w:rsidRDefault="002F14E4" w:rsidP="00661C25">
      <w:pPr>
        <w:spacing w:line="240" w:lineRule="auto"/>
        <w:rPr>
          <w:rFonts w:ascii="Albertus" w:hAnsi="Albertus"/>
        </w:rPr>
      </w:pPr>
      <w:r>
        <w:rPr>
          <w:rFonts w:ascii="Albertus" w:hAnsi="Albertus"/>
          <w:noProof/>
          <w:lang w:eastAsia="es-MX"/>
        </w:rPr>
        <w:pict w14:anchorId="6876C81A">
          <v:shape id="_x0000_s2051" type="#_x0000_t32" alt="" style="position:absolute;margin-left:2.6pt;margin-top:.95pt;width:518.35pt;height:0;z-index:251661312;mso-wrap-edited:f;mso-width-percent:0;mso-height-percent:0;mso-width-percent:0;mso-height-percent:0" o:connectortype="straight" strokeweight="3pt"/>
        </w:pict>
      </w:r>
    </w:p>
    <w:p w14:paraId="6A90798E" w14:textId="77777777" w:rsidR="00F03BAB" w:rsidRPr="009E66BF" w:rsidRDefault="00025480" w:rsidP="009E66BF">
      <w:pPr>
        <w:spacing w:line="240" w:lineRule="auto"/>
        <w:jc w:val="center"/>
        <w:rPr>
          <w:rFonts w:ascii="Adobe Garamond Pro Bold" w:hAnsi="Adobe Garamond Pro Bold"/>
          <w:b/>
          <w:sz w:val="36"/>
          <w:szCs w:val="36"/>
        </w:rPr>
      </w:pPr>
      <w:r w:rsidRPr="009E66BF">
        <w:rPr>
          <w:rFonts w:ascii="Adobe Garamond Pro Bold" w:hAnsi="Adobe Garamond Pro Bold"/>
          <w:b/>
          <w:sz w:val="36"/>
          <w:szCs w:val="36"/>
        </w:rPr>
        <w:t>Escribir el t</w:t>
      </w:r>
      <w:r w:rsidR="006405BA" w:rsidRPr="009E66BF">
        <w:rPr>
          <w:rFonts w:ascii="Adobe Garamond Pro Bold" w:hAnsi="Adobe Garamond Pro Bold"/>
          <w:b/>
          <w:sz w:val="36"/>
          <w:szCs w:val="36"/>
        </w:rPr>
        <w:t>ítulo del artículo uti</w:t>
      </w:r>
      <w:r w:rsidR="00EE2747" w:rsidRPr="009E66BF">
        <w:rPr>
          <w:rFonts w:ascii="Adobe Garamond Pro Bold" w:hAnsi="Adobe Garamond Pro Bold"/>
          <w:b/>
          <w:sz w:val="36"/>
          <w:szCs w:val="36"/>
        </w:rPr>
        <w:t xml:space="preserve">lizando </w:t>
      </w:r>
      <w:r w:rsidR="006405BA" w:rsidRPr="009E66BF">
        <w:rPr>
          <w:rFonts w:ascii="Adobe Garamond Pro Bold" w:hAnsi="Adobe Garamond Pro Bold"/>
          <w:b/>
          <w:sz w:val="36"/>
          <w:szCs w:val="36"/>
        </w:rPr>
        <w:t>letras mayúsculas y minúsculas</w:t>
      </w:r>
    </w:p>
    <w:p w14:paraId="43942449" w14:textId="77777777" w:rsidR="00F03BAB" w:rsidRPr="009E66BF" w:rsidRDefault="00EE463B" w:rsidP="00A318B7">
      <w:pPr>
        <w:pStyle w:val="ListParagraph"/>
        <w:spacing w:after="0" w:line="240" w:lineRule="auto"/>
        <w:ind w:left="0"/>
        <w:jc w:val="center"/>
        <w:rPr>
          <w:rFonts w:ascii="Adobe Garamond Pro Bold" w:hAnsi="Adobe Garamond Pro Bold"/>
          <w:b/>
          <w:lang w:val="en-US"/>
        </w:rPr>
      </w:pPr>
      <w:r w:rsidRPr="009E66BF">
        <w:rPr>
          <w:rFonts w:ascii="Adobe Garamond Pro Bold" w:hAnsi="Adobe Garamond Pro Bold"/>
          <w:b/>
          <w:lang w:val="en-US"/>
        </w:rPr>
        <w:t>A.</w:t>
      </w:r>
      <w:r w:rsidR="006405BA" w:rsidRPr="009E66BF">
        <w:rPr>
          <w:rFonts w:ascii="Adobe Garamond Pro Bold" w:hAnsi="Adobe Garamond Pro Bold"/>
          <w:b/>
          <w:lang w:val="en-US"/>
        </w:rPr>
        <w:t xml:space="preserve"> Author</w:t>
      </w:r>
      <w:r w:rsidRPr="009E66BF">
        <w:rPr>
          <w:rFonts w:ascii="Adobe Garamond Pro Bold" w:hAnsi="Adobe Garamond Pro Bold"/>
          <w:b/>
          <w:lang w:val="en-US"/>
        </w:rPr>
        <w:t xml:space="preserve"> 1</w:t>
      </w:r>
      <w:r w:rsidRPr="009E66BF">
        <w:rPr>
          <w:rFonts w:ascii="Adobe Garamond Pro Bold" w:hAnsi="Adobe Garamond Pro Bold"/>
          <w:b/>
          <w:vertAlign w:val="superscript"/>
          <w:lang w:val="en-US"/>
        </w:rPr>
        <w:t>a</w:t>
      </w:r>
      <w:r w:rsidRPr="009E66BF">
        <w:rPr>
          <w:rFonts w:ascii="Adobe Garamond Pro Bold" w:hAnsi="Adobe Garamond Pro Bold"/>
          <w:b/>
          <w:lang w:val="en-US"/>
        </w:rPr>
        <w:t>, A. A. Author 2</w:t>
      </w:r>
      <w:r w:rsidRPr="009E66BF">
        <w:rPr>
          <w:rFonts w:ascii="Adobe Garamond Pro Bold" w:hAnsi="Adobe Garamond Pro Bold"/>
          <w:b/>
          <w:vertAlign w:val="superscript"/>
          <w:lang w:val="en-US"/>
        </w:rPr>
        <w:t>b</w:t>
      </w:r>
      <w:r w:rsidRPr="009E66BF">
        <w:rPr>
          <w:rFonts w:ascii="Adobe Garamond Pro Bold" w:hAnsi="Adobe Garamond Pro Bold"/>
          <w:b/>
          <w:lang w:val="en-US"/>
        </w:rPr>
        <w:t>, A. A. A. Author 3</w:t>
      </w:r>
      <w:r w:rsidRPr="009E66BF">
        <w:rPr>
          <w:rFonts w:ascii="Adobe Garamond Pro Bold" w:hAnsi="Adobe Garamond Pro Bold"/>
          <w:b/>
          <w:vertAlign w:val="superscript"/>
          <w:lang w:val="en-US"/>
        </w:rPr>
        <w:t>c</w:t>
      </w:r>
    </w:p>
    <w:p w14:paraId="2540ED59" w14:textId="77777777" w:rsidR="00A96CB3" w:rsidRPr="009E66BF" w:rsidRDefault="00A96CB3" w:rsidP="00A318B7">
      <w:pPr>
        <w:tabs>
          <w:tab w:val="left" w:pos="7224"/>
        </w:tabs>
        <w:spacing w:after="0" w:line="240" w:lineRule="auto"/>
        <w:jc w:val="center"/>
        <w:rPr>
          <w:rFonts w:ascii="Adobe Garamond Pro Bold" w:hAnsi="Adobe Garamond Pro Bold"/>
          <w:b/>
          <w:sz w:val="18"/>
          <w:szCs w:val="18"/>
        </w:rPr>
      </w:pPr>
      <w:r w:rsidRPr="009E66BF">
        <w:rPr>
          <w:rFonts w:ascii="Adobe Garamond Pro Bold" w:hAnsi="Adobe Garamond Pro Bold"/>
          <w:b/>
          <w:sz w:val="18"/>
          <w:szCs w:val="18"/>
          <w:vertAlign w:val="superscript"/>
        </w:rPr>
        <w:t>a</w:t>
      </w:r>
      <w:r w:rsidRPr="009E66BF">
        <w:rPr>
          <w:rFonts w:ascii="Adobe Garamond Pro Bold" w:hAnsi="Adobe Garamond Pro Bold"/>
          <w:b/>
          <w:sz w:val="18"/>
          <w:szCs w:val="18"/>
        </w:rPr>
        <w:t>Adscripción y dirección postal  del autor 1</w:t>
      </w:r>
    </w:p>
    <w:p w14:paraId="46DE273A" w14:textId="77777777" w:rsidR="00A96CB3" w:rsidRPr="009E66BF" w:rsidRDefault="00A96CB3" w:rsidP="00A318B7">
      <w:pPr>
        <w:spacing w:after="0" w:line="240" w:lineRule="auto"/>
        <w:jc w:val="center"/>
        <w:rPr>
          <w:rFonts w:ascii="Adobe Garamond Pro Bold" w:hAnsi="Adobe Garamond Pro Bold"/>
          <w:b/>
          <w:sz w:val="18"/>
          <w:szCs w:val="18"/>
        </w:rPr>
      </w:pPr>
      <w:r w:rsidRPr="009E66BF">
        <w:rPr>
          <w:rFonts w:ascii="Adobe Garamond Pro Bold" w:hAnsi="Adobe Garamond Pro Bold"/>
          <w:b/>
          <w:sz w:val="18"/>
          <w:szCs w:val="18"/>
          <w:vertAlign w:val="superscript"/>
        </w:rPr>
        <w:t>b</w:t>
      </w:r>
      <w:r w:rsidRPr="009E66BF">
        <w:rPr>
          <w:rFonts w:ascii="Adobe Garamond Pro Bold" w:hAnsi="Adobe Garamond Pro Bold"/>
          <w:b/>
          <w:sz w:val="18"/>
          <w:szCs w:val="18"/>
        </w:rPr>
        <w:t>Adscripción y dirección postal del autor 2</w:t>
      </w:r>
    </w:p>
    <w:p w14:paraId="5393C93D" w14:textId="77777777" w:rsidR="00A96CB3" w:rsidRPr="009E66BF" w:rsidRDefault="00A96CB3" w:rsidP="00A318B7">
      <w:pPr>
        <w:spacing w:after="0" w:line="240" w:lineRule="auto"/>
        <w:jc w:val="center"/>
        <w:rPr>
          <w:rFonts w:ascii="Adobe Garamond Pro Bold" w:hAnsi="Adobe Garamond Pro Bold"/>
          <w:b/>
          <w:sz w:val="18"/>
          <w:szCs w:val="18"/>
        </w:rPr>
      </w:pPr>
      <w:r w:rsidRPr="009E66BF">
        <w:rPr>
          <w:rFonts w:ascii="Adobe Garamond Pro Bold" w:hAnsi="Adobe Garamond Pro Bold"/>
          <w:b/>
          <w:sz w:val="18"/>
          <w:szCs w:val="18"/>
          <w:vertAlign w:val="superscript"/>
        </w:rPr>
        <w:t>c</w:t>
      </w:r>
      <w:r w:rsidRPr="009E66BF">
        <w:rPr>
          <w:rFonts w:ascii="Adobe Garamond Pro Bold" w:hAnsi="Adobe Garamond Pro Bold"/>
          <w:b/>
          <w:sz w:val="18"/>
          <w:szCs w:val="18"/>
        </w:rPr>
        <w:t>Adscripción y dirección postal del autor 3</w:t>
      </w:r>
    </w:p>
    <w:p w14:paraId="679C1BF3" w14:textId="77777777" w:rsidR="00A96CB3" w:rsidRPr="00A96CB3" w:rsidRDefault="002F14E4" w:rsidP="00C37A96">
      <w:pPr>
        <w:spacing w:after="0" w:line="240" w:lineRule="auto"/>
        <w:rPr>
          <w:rFonts w:ascii="Albertus" w:hAnsi="Albertus"/>
        </w:rPr>
      </w:pPr>
      <w:r>
        <w:rPr>
          <w:rFonts w:ascii="Albertus" w:hAnsi="Albertus"/>
          <w:noProof/>
          <w:lang w:eastAsia="es-MX"/>
        </w:rPr>
        <w:pict w14:anchorId="2FE78136">
          <v:shape id="_x0000_s2050" type="#_x0000_t32" alt="" style="position:absolute;margin-left:2.6pt;margin-top:9.3pt;width:511.5pt;height:0;z-index:251665408;mso-wrap-edited:f;mso-width-percent:0;mso-height-percent:0;mso-width-percent:0;mso-height-percent:0" o:connectortype="straight"/>
        </w:pict>
      </w:r>
    </w:p>
    <w:tbl>
      <w:tblPr>
        <w:tblStyle w:val="TableGrid"/>
        <w:tblW w:w="10348" w:type="dxa"/>
        <w:tblInd w:w="108" w:type="dxa"/>
        <w:tblLook w:val="04A0" w:firstRow="1" w:lastRow="0" w:firstColumn="1" w:lastColumn="0" w:noHBand="0" w:noVBand="1"/>
      </w:tblPr>
      <w:tblGrid>
        <w:gridCol w:w="3119"/>
        <w:gridCol w:w="425"/>
        <w:gridCol w:w="6804"/>
      </w:tblGrid>
      <w:tr w:rsidR="00BD2BD5" w14:paraId="6E9097A1" w14:textId="77777777" w:rsidTr="00CE2562">
        <w:tc>
          <w:tcPr>
            <w:tcW w:w="3119" w:type="dxa"/>
            <w:tcBorders>
              <w:top w:val="nil"/>
              <w:left w:val="nil"/>
              <w:bottom w:val="single" w:sz="4" w:space="0" w:color="auto"/>
              <w:right w:val="nil"/>
            </w:tcBorders>
          </w:tcPr>
          <w:p w14:paraId="6AE91D9B" w14:textId="77777777" w:rsidR="00BD2BD5" w:rsidRPr="007C5C65" w:rsidRDefault="00BD2BD5" w:rsidP="00A757C1">
            <w:pPr>
              <w:spacing w:before="240"/>
              <w:rPr>
                <w:rFonts w:ascii="Cambria" w:hAnsi="Cambria"/>
                <w:b/>
                <w:sz w:val="20"/>
                <w:szCs w:val="20"/>
                <w:lang w:val="pt-BR"/>
              </w:rPr>
            </w:pPr>
            <w:r w:rsidRPr="007C5C65">
              <w:rPr>
                <w:rFonts w:ascii="Cambria" w:hAnsi="Cambria"/>
                <w:b/>
                <w:sz w:val="20"/>
                <w:szCs w:val="20"/>
                <w:lang w:val="pt-BR"/>
              </w:rPr>
              <w:t>A R T I C L E</w:t>
            </w:r>
            <w:r>
              <w:rPr>
                <w:rFonts w:ascii="Cambria" w:hAnsi="Cambria"/>
                <w:b/>
                <w:sz w:val="20"/>
                <w:szCs w:val="20"/>
                <w:lang w:val="pt-BR"/>
              </w:rPr>
              <w:t xml:space="preserve">  </w:t>
            </w:r>
            <w:r w:rsidRPr="007C5C65">
              <w:rPr>
                <w:rFonts w:ascii="Cambria" w:hAnsi="Cambria"/>
                <w:b/>
                <w:sz w:val="20"/>
                <w:szCs w:val="20"/>
                <w:lang w:val="pt-BR"/>
              </w:rPr>
              <w:t xml:space="preserve"> I N F O</w:t>
            </w:r>
          </w:p>
        </w:tc>
        <w:tc>
          <w:tcPr>
            <w:tcW w:w="425" w:type="dxa"/>
            <w:tcBorders>
              <w:top w:val="nil"/>
              <w:left w:val="nil"/>
              <w:bottom w:val="nil"/>
              <w:right w:val="nil"/>
            </w:tcBorders>
          </w:tcPr>
          <w:p w14:paraId="0C21A578" w14:textId="77777777" w:rsidR="00BD2BD5" w:rsidRPr="007C5C65" w:rsidRDefault="00BD2BD5" w:rsidP="00C37A96">
            <w:pPr>
              <w:rPr>
                <w:rFonts w:ascii="Cambria" w:hAnsi="Cambria"/>
                <w:b/>
                <w:sz w:val="20"/>
                <w:szCs w:val="20"/>
                <w:lang w:val="pt-BR"/>
              </w:rPr>
            </w:pPr>
          </w:p>
        </w:tc>
        <w:tc>
          <w:tcPr>
            <w:tcW w:w="6804" w:type="dxa"/>
            <w:tcBorders>
              <w:top w:val="nil"/>
              <w:left w:val="nil"/>
              <w:bottom w:val="single" w:sz="4" w:space="0" w:color="auto"/>
              <w:right w:val="nil"/>
            </w:tcBorders>
          </w:tcPr>
          <w:p w14:paraId="01D59E46" w14:textId="77777777" w:rsidR="00BD2BD5" w:rsidRDefault="00BD2BD5" w:rsidP="00A757C1">
            <w:pPr>
              <w:spacing w:before="240"/>
              <w:rPr>
                <w:rFonts w:ascii="Cambria" w:hAnsi="Cambria"/>
                <w:b/>
                <w:sz w:val="20"/>
                <w:szCs w:val="20"/>
                <w:lang w:val="pt-BR"/>
              </w:rPr>
            </w:pPr>
            <w:r w:rsidRPr="007C5C65">
              <w:rPr>
                <w:rFonts w:ascii="Cambria" w:hAnsi="Cambria"/>
                <w:b/>
                <w:sz w:val="20"/>
                <w:szCs w:val="20"/>
                <w:lang w:val="pt-BR"/>
              </w:rPr>
              <w:t>A B S T R A C T</w:t>
            </w:r>
          </w:p>
          <w:p w14:paraId="7B25A750" w14:textId="77777777" w:rsidR="00BD2BD5" w:rsidRPr="007C5C65" w:rsidRDefault="00BD2BD5" w:rsidP="00C37A96">
            <w:pPr>
              <w:rPr>
                <w:rFonts w:ascii="Cambria" w:hAnsi="Cambria"/>
                <w:b/>
                <w:sz w:val="20"/>
                <w:szCs w:val="20"/>
                <w:lang w:val="pt-BR"/>
              </w:rPr>
            </w:pPr>
          </w:p>
        </w:tc>
      </w:tr>
      <w:tr w:rsidR="00BD2BD5" w:rsidRPr="00EF29F0" w14:paraId="3E33B05B" w14:textId="77777777" w:rsidTr="00CE2562">
        <w:tc>
          <w:tcPr>
            <w:tcW w:w="3119" w:type="dxa"/>
            <w:tcBorders>
              <w:left w:val="nil"/>
              <w:right w:val="nil"/>
            </w:tcBorders>
          </w:tcPr>
          <w:p w14:paraId="3C15FE17" w14:textId="77777777" w:rsidR="007A5F19" w:rsidRDefault="007A5F19" w:rsidP="00C37A96">
            <w:pPr>
              <w:rPr>
                <w:rFonts w:ascii="Times New Roman" w:hAnsi="Times New Roman" w:cs="Times New Roman"/>
                <w:b/>
                <w:sz w:val="18"/>
                <w:szCs w:val="18"/>
                <w:lang w:val="en-US"/>
              </w:rPr>
            </w:pPr>
          </w:p>
          <w:p w14:paraId="32C182E9" w14:textId="333716AE" w:rsidR="00BD2BD5" w:rsidRPr="00CD62BF" w:rsidRDefault="00BD2BD5" w:rsidP="00C37A96">
            <w:pPr>
              <w:rPr>
                <w:rFonts w:ascii="Times New Roman" w:hAnsi="Times New Roman" w:cs="Times New Roman"/>
                <w:sz w:val="18"/>
                <w:szCs w:val="18"/>
                <w:lang w:val="en-US"/>
              </w:rPr>
            </w:pPr>
            <w:r w:rsidRPr="00A757C1">
              <w:rPr>
                <w:rFonts w:ascii="Times New Roman" w:hAnsi="Times New Roman" w:cs="Times New Roman"/>
                <w:b/>
                <w:sz w:val="18"/>
                <w:szCs w:val="18"/>
                <w:lang w:val="en-US"/>
              </w:rPr>
              <w:t>Received</w:t>
            </w:r>
            <w:r w:rsidR="00A757C1" w:rsidRPr="00A757C1">
              <w:rPr>
                <w:rFonts w:ascii="Times New Roman" w:hAnsi="Times New Roman" w:cs="Times New Roman"/>
                <w:b/>
                <w:sz w:val="18"/>
                <w:szCs w:val="18"/>
                <w:lang w:val="en-US"/>
              </w:rPr>
              <w:t>:</w:t>
            </w:r>
            <w:r w:rsidR="00E77556">
              <w:rPr>
                <w:rFonts w:ascii="Times New Roman" w:hAnsi="Times New Roman" w:cs="Times New Roman"/>
                <w:sz w:val="18"/>
                <w:szCs w:val="18"/>
                <w:lang w:val="en-US"/>
              </w:rPr>
              <w:t xml:space="preserve"> September 2,</w:t>
            </w:r>
            <w:r w:rsidR="00A318B7">
              <w:rPr>
                <w:rFonts w:ascii="Times New Roman" w:hAnsi="Times New Roman" w:cs="Times New Roman"/>
                <w:sz w:val="18"/>
                <w:szCs w:val="18"/>
                <w:lang w:val="en-US"/>
              </w:rPr>
              <w:t xml:space="preserve"> 2014</w:t>
            </w:r>
          </w:p>
          <w:p w14:paraId="44C7F438" w14:textId="1E9B68A8" w:rsidR="00BD2BD5" w:rsidRPr="00CD62BF" w:rsidRDefault="00BD2BD5" w:rsidP="008A7BCD">
            <w:pPr>
              <w:rPr>
                <w:rFonts w:ascii="Times New Roman" w:hAnsi="Times New Roman" w:cs="Times New Roman"/>
                <w:sz w:val="18"/>
                <w:szCs w:val="18"/>
                <w:lang w:val="en-US"/>
              </w:rPr>
            </w:pPr>
            <w:r w:rsidRPr="00A757C1">
              <w:rPr>
                <w:rFonts w:ascii="Times New Roman" w:hAnsi="Times New Roman" w:cs="Times New Roman"/>
                <w:b/>
                <w:sz w:val="18"/>
                <w:szCs w:val="18"/>
                <w:lang w:val="en-US"/>
              </w:rPr>
              <w:t>Accepted</w:t>
            </w:r>
            <w:r w:rsidR="00A757C1" w:rsidRPr="00A757C1">
              <w:rPr>
                <w:rFonts w:ascii="Times New Roman" w:hAnsi="Times New Roman" w:cs="Times New Roman"/>
                <w:b/>
                <w:sz w:val="18"/>
                <w:szCs w:val="18"/>
                <w:lang w:val="en-US"/>
              </w:rPr>
              <w:t>:</w:t>
            </w:r>
            <w:r w:rsidR="00E77556">
              <w:rPr>
                <w:rFonts w:ascii="Times New Roman" w:hAnsi="Times New Roman" w:cs="Times New Roman"/>
                <w:sz w:val="18"/>
                <w:szCs w:val="18"/>
                <w:lang w:val="en-US"/>
              </w:rPr>
              <w:t xml:space="preserve"> October14,</w:t>
            </w:r>
            <w:r w:rsidR="00A318B7">
              <w:rPr>
                <w:rFonts w:ascii="Times New Roman" w:hAnsi="Times New Roman" w:cs="Times New Roman"/>
                <w:sz w:val="18"/>
                <w:szCs w:val="18"/>
                <w:lang w:val="en-US"/>
              </w:rPr>
              <w:t xml:space="preserve"> 2014</w:t>
            </w:r>
          </w:p>
          <w:p w14:paraId="45F0DE70" w14:textId="5FEA323D" w:rsidR="00BD2BD5" w:rsidRPr="00CD62BF" w:rsidRDefault="00BD2BD5" w:rsidP="008A7BCD">
            <w:pPr>
              <w:rPr>
                <w:rFonts w:ascii="Times New Roman" w:hAnsi="Times New Roman" w:cs="Times New Roman"/>
                <w:sz w:val="18"/>
                <w:szCs w:val="18"/>
                <w:lang w:val="en-US"/>
              </w:rPr>
            </w:pPr>
            <w:r w:rsidRPr="00025480">
              <w:rPr>
                <w:rFonts w:ascii="Times New Roman" w:hAnsi="Times New Roman" w:cs="Times New Roman"/>
                <w:b/>
                <w:sz w:val="18"/>
                <w:szCs w:val="18"/>
                <w:lang w:val="en-US"/>
              </w:rPr>
              <w:t>Available on-line:</w:t>
            </w:r>
            <w:r w:rsidR="00E77556">
              <w:rPr>
                <w:rFonts w:ascii="Times New Roman" w:hAnsi="Times New Roman" w:cs="Times New Roman"/>
                <w:sz w:val="18"/>
                <w:szCs w:val="18"/>
                <w:lang w:val="en-US"/>
              </w:rPr>
              <w:t xml:space="preserve"> November 1,</w:t>
            </w:r>
            <w:r w:rsidR="00A318B7">
              <w:rPr>
                <w:rFonts w:ascii="Times New Roman" w:hAnsi="Times New Roman" w:cs="Times New Roman"/>
                <w:sz w:val="18"/>
                <w:szCs w:val="18"/>
                <w:lang w:val="en-US"/>
              </w:rPr>
              <w:t xml:space="preserve"> 2014</w:t>
            </w:r>
          </w:p>
          <w:p w14:paraId="44923D36" w14:textId="77777777" w:rsidR="00BD2BD5" w:rsidRPr="00CD62BF" w:rsidRDefault="00BD2BD5" w:rsidP="008A7BCD">
            <w:pPr>
              <w:rPr>
                <w:rFonts w:ascii="Times New Roman" w:hAnsi="Times New Roman" w:cs="Times New Roman"/>
                <w:sz w:val="18"/>
                <w:szCs w:val="18"/>
                <w:lang w:val="en-US"/>
              </w:rPr>
            </w:pPr>
          </w:p>
          <w:p w14:paraId="3943283E" w14:textId="77777777" w:rsidR="00BD2BD5" w:rsidRPr="0058272E" w:rsidRDefault="00BD2BD5" w:rsidP="008A7BCD">
            <w:pPr>
              <w:rPr>
                <w:rFonts w:ascii="Times New Roman" w:hAnsi="Times New Roman" w:cs="Times New Roman"/>
                <w:sz w:val="18"/>
                <w:szCs w:val="18"/>
                <w:lang w:val="en-US"/>
              </w:rPr>
            </w:pPr>
            <w:r w:rsidRPr="0058272E">
              <w:rPr>
                <w:rFonts w:ascii="Times New Roman" w:hAnsi="Times New Roman" w:cs="Times New Roman"/>
                <w:b/>
                <w:sz w:val="18"/>
                <w:szCs w:val="18"/>
                <w:lang w:val="en-US"/>
              </w:rPr>
              <w:t>Keywords:</w:t>
            </w:r>
            <w:r w:rsidRPr="0058272E">
              <w:rPr>
                <w:rFonts w:ascii="Times New Roman" w:hAnsi="Times New Roman" w:cs="Times New Roman"/>
                <w:sz w:val="18"/>
                <w:szCs w:val="18"/>
                <w:lang w:val="en-US"/>
              </w:rPr>
              <w:t xml:space="preserve"> Incluir 3 palabras clave</w:t>
            </w:r>
          </w:p>
          <w:p w14:paraId="606BB461" w14:textId="77777777" w:rsidR="00BD2BD5" w:rsidRPr="0058272E" w:rsidRDefault="00BD2BD5" w:rsidP="008A7BCD">
            <w:pPr>
              <w:rPr>
                <w:rFonts w:ascii="Times New Roman" w:hAnsi="Times New Roman" w:cs="Times New Roman"/>
                <w:sz w:val="18"/>
                <w:szCs w:val="18"/>
                <w:lang w:val="en-US"/>
              </w:rPr>
            </w:pPr>
          </w:p>
          <w:p w14:paraId="1EF3CF9F" w14:textId="77777777" w:rsidR="0093648B" w:rsidRPr="0058272E" w:rsidRDefault="0093648B" w:rsidP="008A7BCD">
            <w:pPr>
              <w:rPr>
                <w:rFonts w:ascii="Times New Roman" w:hAnsi="Times New Roman" w:cs="Times New Roman"/>
                <w:sz w:val="18"/>
                <w:szCs w:val="18"/>
                <w:lang w:val="en-US"/>
              </w:rPr>
            </w:pPr>
            <w:r w:rsidRPr="0058272E">
              <w:rPr>
                <w:rFonts w:ascii="Times New Roman" w:hAnsi="Times New Roman" w:cs="Times New Roman"/>
                <w:b/>
                <w:sz w:val="18"/>
                <w:szCs w:val="18"/>
                <w:lang w:val="en-US"/>
              </w:rPr>
              <w:t>E-mail</w:t>
            </w:r>
            <w:r w:rsidR="000B37CA" w:rsidRPr="0058272E">
              <w:rPr>
                <w:rFonts w:ascii="Times New Roman" w:hAnsi="Times New Roman" w:cs="Times New Roman"/>
                <w:b/>
                <w:sz w:val="18"/>
                <w:szCs w:val="18"/>
                <w:lang w:val="en-US"/>
              </w:rPr>
              <w:t xml:space="preserve"> addresses</w:t>
            </w:r>
            <w:r w:rsidRPr="0058272E">
              <w:rPr>
                <w:rFonts w:ascii="Times New Roman" w:hAnsi="Times New Roman" w:cs="Times New Roman"/>
                <w:b/>
                <w:sz w:val="18"/>
                <w:szCs w:val="18"/>
                <w:lang w:val="en-US"/>
              </w:rPr>
              <w:t xml:space="preserve">: </w:t>
            </w:r>
            <w:r w:rsidR="000B37CA" w:rsidRPr="0058272E">
              <w:rPr>
                <w:rFonts w:ascii="Times New Roman" w:hAnsi="Times New Roman" w:cs="Times New Roman"/>
                <w:sz w:val="18"/>
                <w:szCs w:val="18"/>
                <w:lang w:val="en-US"/>
              </w:rPr>
              <w:t>Incluir las direcciones electrónicas de cada autor.</w:t>
            </w:r>
          </w:p>
          <w:p w14:paraId="0A70CD33" w14:textId="77777777" w:rsidR="0093648B" w:rsidRPr="0058272E" w:rsidRDefault="0093648B" w:rsidP="008A7BCD">
            <w:pPr>
              <w:rPr>
                <w:rFonts w:ascii="Times New Roman" w:hAnsi="Times New Roman" w:cs="Times New Roman"/>
                <w:sz w:val="18"/>
                <w:szCs w:val="18"/>
                <w:lang w:val="en-US"/>
              </w:rPr>
            </w:pPr>
          </w:p>
          <w:p w14:paraId="247CC71D" w14:textId="7D0619E7" w:rsidR="00BD2BD5" w:rsidRPr="00A46B94" w:rsidRDefault="00C472FA" w:rsidP="008A7BCD">
            <w:pPr>
              <w:rPr>
                <w:rFonts w:ascii="Times New Roman" w:hAnsi="Times New Roman" w:cs="Times New Roman"/>
                <w:sz w:val="18"/>
                <w:szCs w:val="18"/>
                <w:lang w:val="en-US"/>
              </w:rPr>
            </w:pPr>
            <w:r>
              <w:rPr>
                <w:rFonts w:ascii="Times New Roman" w:hAnsi="Times New Roman" w:cs="Times New Roman"/>
                <w:sz w:val="18"/>
                <w:szCs w:val="18"/>
                <w:lang w:val="en-US"/>
              </w:rPr>
              <w:t>ISSN 2007-9842</w:t>
            </w:r>
          </w:p>
          <w:p w14:paraId="61EF761B" w14:textId="77777777" w:rsidR="00BD2BD5" w:rsidRPr="00A46B94" w:rsidRDefault="00BD2BD5" w:rsidP="008A7BCD">
            <w:pPr>
              <w:rPr>
                <w:rFonts w:ascii="Times New Roman" w:hAnsi="Times New Roman" w:cs="Times New Roman"/>
                <w:sz w:val="18"/>
                <w:szCs w:val="18"/>
                <w:lang w:val="en-US"/>
              </w:rPr>
            </w:pPr>
          </w:p>
          <w:p w14:paraId="3A92CA18" w14:textId="77777777" w:rsidR="00BD2BD5" w:rsidRPr="00C26973" w:rsidRDefault="00BD2BD5" w:rsidP="008A7BCD">
            <w:pPr>
              <w:rPr>
                <w:rFonts w:ascii="Times New Roman" w:hAnsi="Times New Roman" w:cs="Times New Roman"/>
                <w:sz w:val="18"/>
                <w:szCs w:val="18"/>
                <w:lang w:val="en-US"/>
              </w:rPr>
            </w:pPr>
            <w:r w:rsidRPr="00C26973">
              <w:rPr>
                <w:rFonts w:ascii="Times New Roman" w:hAnsi="Times New Roman" w:cs="Times New Roman"/>
                <w:sz w:val="18"/>
                <w:szCs w:val="18"/>
                <w:lang w:val="en-US"/>
              </w:rPr>
              <w:t>© 2013 Institute of Science Education.</w:t>
            </w:r>
          </w:p>
          <w:p w14:paraId="2C5FBDDB" w14:textId="77777777" w:rsidR="00BD2BD5" w:rsidRDefault="00BD2BD5" w:rsidP="008A7BCD">
            <w:pPr>
              <w:rPr>
                <w:rFonts w:ascii="Times New Roman" w:hAnsi="Times New Roman" w:cs="Times New Roman"/>
                <w:sz w:val="18"/>
                <w:szCs w:val="18"/>
                <w:lang w:val="en-US"/>
              </w:rPr>
            </w:pPr>
            <w:r w:rsidRPr="00C26973">
              <w:rPr>
                <w:rFonts w:ascii="Times New Roman" w:hAnsi="Times New Roman" w:cs="Times New Roman"/>
                <w:sz w:val="18"/>
                <w:szCs w:val="18"/>
                <w:lang w:val="en-US"/>
              </w:rPr>
              <w:t>All rights reserved</w:t>
            </w:r>
          </w:p>
          <w:p w14:paraId="70034ACE" w14:textId="77777777" w:rsidR="008A7BCD" w:rsidRPr="00C26973" w:rsidRDefault="008A7BCD" w:rsidP="00934DA8">
            <w:pPr>
              <w:rPr>
                <w:rFonts w:ascii="Adobe Garamond Pro Bold" w:hAnsi="Adobe Garamond Pro Bold"/>
                <w:lang w:val="en-US"/>
              </w:rPr>
            </w:pPr>
          </w:p>
        </w:tc>
        <w:tc>
          <w:tcPr>
            <w:tcW w:w="425" w:type="dxa"/>
            <w:tcBorders>
              <w:top w:val="nil"/>
              <w:left w:val="nil"/>
              <w:bottom w:val="single" w:sz="4" w:space="0" w:color="auto"/>
              <w:right w:val="nil"/>
            </w:tcBorders>
          </w:tcPr>
          <w:p w14:paraId="4959AF48" w14:textId="77777777" w:rsidR="00BD2BD5" w:rsidRPr="00C26973" w:rsidRDefault="00BD2BD5" w:rsidP="00CD62BF">
            <w:pPr>
              <w:jc w:val="both"/>
              <w:rPr>
                <w:rFonts w:ascii="Times New Roman" w:hAnsi="Times New Roman" w:cs="Times New Roman"/>
                <w:sz w:val="18"/>
                <w:szCs w:val="18"/>
                <w:lang w:val="en-US"/>
              </w:rPr>
            </w:pPr>
          </w:p>
        </w:tc>
        <w:tc>
          <w:tcPr>
            <w:tcW w:w="6804" w:type="dxa"/>
            <w:tcBorders>
              <w:left w:val="nil"/>
              <w:right w:val="nil"/>
            </w:tcBorders>
          </w:tcPr>
          <w:p w14:paraId="10A62D1C" w14:textId="7EFB0029" w:rsidR="00BD2BD5" w:rsidRPr="00CE2562" w:rsidRDefault="00CE2562" w:rsidP="008A7BCD">
            <w:pPr>
              <w:spacing w:before="240"/>
              <w:jc w:val="both"/>
              <w:rPr>
                <w:rFonts w:ascii="Times New Roman" w:hAnsi="Times New Roman" w:cs="Times New Roman"/>
                <w:sz w:val="18"/>
                <w:szCs w:val="18"/>
              </w:rPr>
            </w:pPr>
            <w:r w:rsidRPr="00CE2562">
              <w:rPr>
                <w:rFonts w:ascii="Times New Roman" w:hAnsi="Times New Roman" w:cs="Times New Roman"/>
                <w:sz w:val="18"/>
                <w:szCs w:val="18"/>
                <w:highlight w:val="yellow"/>
              </w:rPr>
              <w:t>Incluir un r</w:t>
            </w:r>
            <w:r w:rsidR="00A318B7">
              <w:rPr>
                <w:rFonts w:ascii="Times New Roman" w:hAnsi="Times New Roman" w:cs="Times New Roman"/>
                <w:sz w:val="18"/>
                <w:szCs w:val="18"/>
                <w:highlight w:val="yellow"/>
              </w:rPr>
              <w:t>esumen del trabajo en inglé</w:t>
            </w:r>
            <w:r w:rsidR="00BD2BD5" w:rsidRPr="00CE2562">
              <w:rPr>
                <w:rFonts w:ascii="Times New Roman" w:hAnsi="Times New Roman" w:cs="Times New Roman"/>
                <w:sz w:val="18"/>
                <w:szCs w:val="18"/>
                <w:highlight w:val="yellow"/>
              </w:rPr>
              <w:t>s</w:t>
            </w:r>
            <w:r w:rsidR="00BD2BD5" w:rsidRPr="00CE2562">
              <w:rPr>
                <w:rFonts w:ascii="Times New Roman" w:hAnsi="Times New Roman" w:cs="Times New Roman"/>
                <w:sz w:val="18"/>
                <w:szCs w:val="18"/>
              </w:rPr>
              <w:t xml:space="preserve"> el cual debe especificar claramente la contribución, dar una idea clara de su contenido, objetivo, originalidad, interés e importancia. La extensión máxima es de </w:t>
            </w:r>
            <w:r w:rsidR="0058272E">
              <w:rPr>
                <w:rFonts w:ascii="Times New Roman" w:hAnsi="Times New Roman" w:cs="Times New Roman"/>
                <w:sz w:val="18"/>
                <w:szCs w:val="18"/>
              </w:rPr>
              <w:t>1</w:t>
            </w:r>
            <w:r w:rsidR="00BD2BD5" w:rsidRPr="00CE2562">
              <w:rPr>
                <w:rFonts w:ascii="Times New Roman" w:hAnsi="Times New Roman" w:cs="Times New Roman"/>
                <w:sz w:val="18"/>
                <w:szCs w:val="18"/>
              </w:rPr>
              <w:t>50 palabras.</w:t>
            </w:r>
          </w:p>
          <w:p w14:paraId="521D3761" w14:textId="77777777" w:rsidR="00BD2BD5" w:rsidRDefault="00BD2BD5" w:rsidP="00EF29F0">
            <w:pPr>
              <w:rPr>
                <w:rFonts w:ascii="Times New Roman" w:hAnsi="Times New Roman" w:cs="Times New Roman"/>
                <w:sz w:val="18"/>
                <w:szCs w:val="18"/>
              </w:rPr>
            </w:pPr>
          </w:p>
          <w:p w14:paraId="45E26485" w14:textId="77777777" w:rsidR="00CE2562" w:rsidRDefault="00CE2562" w:rsidP="00EF29F0">
            <w:pPr>
              <w:rPr>
                <w:rFonts w:ascii="Times New Roman" w:hAnsi="Times New Roman" w:cs="Times New Roman"/>
                <w:sz w:val="18"/>
                <w:szCs w:val="18"/>
              </w:rPr>
            </w:pPr>
          </w:p>
          <w:p w14:paraId="19372BD1" w14:textId="77777777" w:rsidR="00CE2562" w:rsidRPr="00CE2562" w:rsidRDefault="00CE2562" w:rsidP="00EF29F0">
            <w:pPr>
              <w:rPr>
                <w:rFonts w:ascii="Times New Roman" w:hAnsi="Times New Roman" w:cs="Times New Roman"/>
                <w:sz w:val="18"/>
                <w:szCs w:val="18"/>
              </w:rPr>
            </w:pPr>
          </w:p>
          <w:p w14:paraId="7498C12C" w14:textId="4762C6C3" w:rsidR="00025480" w:rsidRPr="00CE2562" w:rsidRDefault="00CE2562" w:rsidP="00025480">
            <w:pPr>
              <w:jc w:val="both"/>
              <w:rPr>
                <w:rFonts w:ascii="Times New Roman" w:hAnsi="Times New Roman" w:cs="Times New Roman"/>
                <w:sz w:val="18"/>
                <w:szCs w:val="18"/>
              </w:rPr>
            </w:pPr>
            <w:r w:rsidRPr="00CE2562">
              <w:rPr>
                <w:rFonts w:ascii="Times New Roman" w:hAnsi="Times New Roman" w:cs="Times New Roman"/>
                <w:sz w:val="18"/>
                <w:szCs w:val="18"/>
                <w:highlight w:val="yellow"/>
              </w:rPr>
              <w:t>Incluir un r</w:t>
            </w:r>
            <w:r w:rsidR="00025480" w:rsidRPr="00CE2562">
              <w:rPr>
                <w:rFonts w:ascii="Times New Roman" w:hAnsi="Times New Roman" w:cs="Times New Roman"/>
                <w:sz w:val="18"/>
                <w:szCs w:val="18"/>
                <w:highlight w:val="yellow"/>
              </w:rPr>
              <w:t>esumen del trabajo en español o portugués</w:t>
            </w:r>
            <w:r w:rsidR="00025480" w:rsidRPr="00CE2562">
              <w:rPr>
                <w:rFonts w:ascii="Times New Roman" w:hAnsi="Times New Roman" w:cs="Times New Roman"/>
                <w:sz w:val="18"/>
                <w:szCs w:val="18"/>
              </w:rPr>
              <w:t xml:space="preserve"> el cual debe especificar claramente la contribución, dar una idea clara de su contenido, objetivo, originalidad, interés e importancia. La extensión máxima es de </w:t>
            </w:r>
            <w:r w:rsidR="0058272E">
              <w:rPr>
                <w:rFonts w:ascii="Times New Roman" w:hAnsi="Times New Roman" w:cs="Times New Roman"/>
                <w:sz w:val="18"/>
                <w:szCs w:val="18"/>
              </w:rPr>
              <w:t>1</w:t>
            </w:r>
            <w:r w:rsidR="00025480" w:rsidRPr="00CE2562">
              <w:rPr>
                <w:rFonts w:ascii="Times New Roman" w:hAnsi="Times New Roman" w:cs="Times New Roman"/>
                <w:sz w:val="18"/>
                <w:szCs w:val="18"/>
              </w:rPr>
              <w:t>50 palabras.</w:t>
            </w:r>
          </w:p>
          <w:p w14:paraId="2337A36E" w14:textId="77777777" w:rsidR="00CE2562" w:rsidRPr="00CE2562" w:rsidRDefault="00CE2562" w:rsidP="00025480">
            <w:pPr>
              <w:jc w:val="both"/>
              <w:rPr>
                <w:rFonts w:ascii="Times New Roman" w:hAnsi="Times New Roman" w:cs="Times New Roman"/>
                <w:sz w:val="18"/>
                <w:szCs w:val="18"/>
              </w:rPr>
            </w:pPr>
          </w:p>
          <w:p w14:paraId="288582E9" w14:textId="77777777" w:rsidR="00CE2562" w:rsidRPr="00CE2562" w:rsidRDefault="00CE2562" w:rsidP="00025480">
            <w:pPr>
              <w:jc w:val="both"/>
              <w:rPr>
                <w:rFonts w:ascii="Times New Roman" w:hAnsi="Times New Roman" w:cs="Times New Roman"/>
                <w:sz w:val="18"/>
                <w:szCs w:val="18"/>
              </w:rPr>
            </w:pPr>
          </w:p>
          <w:p w14:paraId="24FBF738" w14:textId="77777777" w:rsidR="00CE2562" w:rsidRPr="00CE2562" w:rsidRDefault="00CE2562" w:rsidP="00025480">
            <w:pPr>
              <w:jc w:val="both"/>
              <w:rPr>
                <w:rFonts w:ascii="Times New Roman" w:hAnsi="Times New Roman" w:cs="Times New Roman"/>
                <w:sz w:val="18"/>
                <w:szCs w:val="18"/>
              </w:rPr>
            </w:pPr>
          </w:p>
          <w:p w14:paraId="7147D943" w14:textId="77777777" w:rsidR="00CE2562" w:rsidRPr="00CE2562" w:rsidRDefault="00CE2562" w:rsidP="00025480">
            <w:pPr>
              <w:jc w:val="both"/>
              <w:rPr>
                <w:rFonts w:ascii="Times New Roman" w:hAnsi="Times New Roman" w:cs="Times New Roman"/>
                <w:sz w:val="18"/>
                <w:szCs w:val="18"/>
              </w:rPr>
            </w:pPr>
          </w:p>
          <w:p w14:paraId="6C66C8D6" w14:textId="77777777" w:rsidR="00025480" w:rsidRPr="00EF29F0" w:rsidRDefault="00025480" w:rsidP="00EF29F0">
            <w:pPr>
              <w:rPr>
                <w:rFonts w:ascii="Adobe Garamond Pro Bold" w:hAnsi="Adobe Garamond Pro Bold"/>
              </w:rPr>
            </w:pPr>
          </w:p>
        </w:tc>
      </w:tr>
    </w:tbl>
    <w:p w14:paraId="60015B37" w14:textId="77777777" w:rsidR="00A96CB3" w:rsidRDefault="00A96CB3" w:rsidP="00C37A96">
      <w:pPr>
        <w:spacing w:after="0" w:line="240" w:lineRule="auto"/>
        <w:rPr>
          <w:rFonts w:ascii="Albertus" w:hAnsi="Albertus"/>
        </w:rPr>
      </w:pPr>
    </w:p>
    <w:p w14:paraId="2F1523C0" w14:textId="77777777" w:rsidR="00F6218F" w:rsidRPr="006651D0" w:rsidRDefault="00F6218F" w:rsidP="00F6218F">
      <w:pPr>
        <w:pStyle w:val="Heading5"/>
        <w:spacing w:before="0" w:after="0"/>
        <w:rPr>
          <w:i w:val="0"/>
          <w:sz w:val="22"/>
          <w:szCs w:val="22"/>
        </w:rPr>
      </w:pPr>
      <w:r w:rsidRPr="006651D0">
        <w:rPr>
          <w:i w:val="0"/>
          <w:sz w:val="22"/>
          <w:szCs w:val="22"/>
        </w:rPr>
        <w:t>I. INTRODUCCIÓN</w:t>
      </w:r>
    </w:p>
    <w:p w14:paraId="59093D43" w14:textId="77777777" w:rsidR="00F6218F" w:rsidRPr="004D22C4" w:rsidRDefault="00F6218F" w:rsidP="00F6218F">
      <w:pPr>
        <w:spacing w:after="0"/>
        <w:rPr>
          <w:sz w:val="20"/>
        </w:rPr>
      </w:pPr>
    </w:p>
    <w:p w14:paraId="52801C3D" w14:textId="77777777" w:rsidR="00F6218F" w:rsidRPr="00422080" w:rsidRDefault="00F6218F" w:rsidP="00CE2562">
      <w:pPr>
        <w:autoSpaceDE w:val="0"/>
        <w:autoSpaceDN w:val="0"/>
        <w:adjustRightInd w:val="0"/>
        <w:spacing w:after="0"/>
        <w:jc w:val="both"/>
        <w:rPr>
          <w:rFonts w:ascii="Times New Roman" w:hAnsi="Times New Roman" w:cs="Times New Roman"/>
        </w:rPr>
      </w:pPr>
      <w:r w:rsidRPr="00CE2562">
        <w:rPr>
          <w:rFonts w:ascii="Times New Roman" w:hAnsi="Times New Roman" w:cs="Times New Roman"/>
          <w:b/>
          <w:kern w:val="2"/>
          <w:lang w:val="es-ES"/>
        </w:rPr>
        <w:t>[Usar letra Times New Roman 11]</w:t>
      </w:r>
      <w:r w:rsidRPr="00F6218F">
        <w:rPr>
          <w:b/>
          <w:kern w:val="2"/>
          <w:lang w:val="es-ES"/>
        </w:rPr>
        <w:t xml:space="preserve"> </w:t>
      </w:r>
      <w:r w:rsidR="00A318B7">
        <w:rPr>
          <w:rFonts w:ascii="Times New Roman" w:hAnsi="Times New Roman" w:cs="Times New Roman"/>
        </w:rPr>
        <w:t>La revista</w:t>
      </w:r>
      <w:r w:rsidRPr="00422080">
        <w:rPr>
          <w:rFonts w:ascii="Times New Roman" w:hAnsi="Times New Roman" w:cs="Times New Roman"/>
        </w:rPr>
        <w:t xml:space="preserve"> </w:t>
      </w:r>
      <w:r w:rsidR="00CA65AB" w:rsidRPr="00422080">
        <w:rPr>
          <w:rFonts w:ascii="Times New Roman" w:hAnsi="Times New Roman" w:cs="Times New Roman"/>
          <w:i/>
        </w:rPr>
        <w:t xml:space="preserve">Latin American Journal of Sience Education </w:t>
      </w:r>
      <w:r w:rsidR="00CA65AB" w:rsidRPr="00422080">
        <w:rPr>
          <w:rFonts w:ascii="Times New Roman" w:hAnsi="Times New Roman" w:cs="Times New Roman"/>
        </w:rPr>
        <w:t>(LAJSE)</w:t>
      </w:r>
      <w:r w:rsidR="00CA65AB">
        <w:rPr>
          <w:rFonts w:ascii="Times New Roman" w:hAnsi="Times New Roman" w:cs="Times New Roman"/>
        </w:rPr>
        <w:t xml:space="preserve"> </w:t>
      </w:r>
      <w:r w:rsidRPr="00422080">
        <w:rPr>
          <w:rFonts w:ascii="Times New Roman" w:hAnsi="Times New Roman" w:cs="Times New Roman"/>
        </w:rPr>
        <w:t>se publica</w:t>
      </w:r>
      <w:r w:rsidR="004D611C">
        <w:rPr>
          <w:rFonts w:ascii="Times New Roman" w:hAnsi="Times New Roman" w:cs="Times New Roman"/>
        </w:rPr>
        <w:t>rá</w:t>
      </w:r>
      <w:r w:rsidRPr="00422080">
        <w:rPr>
          <w:rFonts w:ascii="Times New Roman" w:hAnsi="Times New Roman" w:cs="Times New Roman"/>
        </w:rPr>
        <w:t xml:space="preserve"> electrónicamente </w:t>
      </w:r>
      <w:r w:rsidR="004D611C">
        <w:rPr>
          <w:rFonts w:ascii="Times New Roman" w:hAnsi="Times New Roman" w:cs="Times New Roman"/>
        </w:rPr>
        <w:t>d</w:t>
      </w:r>
      <w:r w:rsidRPr="00422080">
        <w:rPr>
          <w:rFonts w:ascii="Times New Roman" w:hAnsi="Times New Roman" w:cs="Times New Roman"/>
        </w:rPr>
        <w:t>o</w:t>
      </w:r>
      <w:r w:rsidR="004D611C">
        <w:rPr>
          <w:rFonts w:ascii="Times New Roman" w:hAnsi="Times New Roman" w:cs="Times New Roman"/>
        </w:rPr>
        <w:t xml:space="preserve">s </w:t>
      </w:r>
      <w:r w:rsidR="00A318B7">
        <w:rPr>
          <w:rFonts w:ascii="Times New Roman" w:hAnsi="Times New Roman" w:cs="Times New Roman"/>
        </w:rPr>
        <w:t>veces por año (Mayo</w:t>
      </w:r>
      <w:r w:rsidRPr="00422080">
        <w:rPr>
          <w:rFonts w:ascii="Times New Roman" w:hAnsi="Times New Roman" w:cs="Times New Roman"/>
        </w:rPr>
        <w:t xml:space="preserve"> y </w:t>
      </w:r>
      <w:r w:rsidR="004D611C">
        <w:rPr>
          <w:rFonts w:ascii="Times New Roman" w:hAnsi="Times New Roman" w:cs="Times New Roman"/>
        </w:rPr>
        <w:t>Novi</w:t>
      </w:r>
      <w:r w:rsidRPr="00422080">
        <w:rPr>
          <w:rFonts w:ascii="Times New Roman" w:hAnsi="Times New Roman" w:cs="Times New Roman"/>
        </w:rPr>
        <w:t>embr</w:t>
      </w:r>
      <w:r w:rsidR="004D611C">
        <w:rPr>
          <w:rFonts w:ascii="Times New Roman" w:hAnsi="Times New Roman" w:cs="Times New Roman"/>
        </w:rPr>
        <w:t>e). El</w:t>
      </w:r>
      <w:r w:rsidR="00A318B7">
        <w:rPr>
          <w:rFonts w:ascii="Times New Roman" w:hAnsi="Times New Roman" w:cs="Times New Roman"/>
        </w:rPr>
        <w:t xml:space="preserve"> portal de la revista</w:t>
      </w:r>
      <w:r w:rsidR="00CA65AB">
        <w:rPr>
          <w:rFonts w:ascii="Times New Roman" w:hAnsi="Times New Roman" w:cs="Times New Roman"/>
        </w:rPr>
        <w:t xml:space="preserve"> e</w:t>
      </w:r>
      <w:r w:rsidR="00A318B7">
        <w:rPr>
          <w:rFonts w:ascii="Times New Roman" w:hAnsi="Times New Roman" w:cs="Times New Roman"/>
        </w:rPr>
        <w:t>s</w:t>
      </w:r>
      <w:r w:rsidRPr="00422080">
        <w:rPr>
          <w:rFonts w:ascii="Times New Roman" w:hAnsi="Times New Roman" w:cs="Times New Roman"/>
        </w:rPr>
        <w:t xml:space="preserve"> </w:t>
      </w:r>
      <w:hyperlink r:id="rId10" w:history="1">
        <w:r w:rsidR="004D611C" w:rsidRPr="004E0B2B">
          <w:rPr>
            <w:rStyle w:val="Hyperlink"/>
            <w:rFonts w:ascii="Times New Roman" w:hAnsi="Times New Roman" w:cs="Times New Roman"/>
          </w:rPr>
          <w:t>www.lajse.org</w:t>
        </w:r>
      </w:hyperlink>
      <w:r w:rsidR="00A318B7">
        <w:rPr>
          <w:rFonts w:ascii="Times New Roman" w:hAnsi="Times New Roman" w:cs="Times New Roman"/>
        </w:rPr>
        <w:t xml:space="preserve"> a partir de agosto de 2014</w:t>
      </w:r>
      <w:r w:rsidR="004D611C">
        <w:rPr>
          <w:rFonts w:ascii="Times New Roman" w:hAnsi="Times New Roman" w:cs="Times New Roman"/>
        </w:rPr>
        <w:t xml:space="preserve">. LAJSE </w:t>
      </w:r>
      <w:r w:rsidRPr="00422080">
        <w:rPr>
          <w:rFonts w:ascii="Times New Roman" w:hAnsi="Times New Roman" w:cs="Times New Roman"/>
        </w:rPr>
        <w:t>s</w:t>
      </w:r>
      <w:r w:rsidR="004D611C">
        <w:rPr>
          <w:rFonts w:ascii="Times New Roman" w:hAnsi="Times New Roman" w:cs="Times New Roman"/>
        </w:rPr>
        <w:t>erá</w:t>
      </w:r>
      <w:r w:rsidRPr="00422080">
        <w:rPr>
          <w:rFonts w:ascii="Times New Roman" w:hAnsi="Times New Roman" w:cs="Times New Roman"/>
        </w:rPr>
        <w:t xml:space="preserve"> distribuida gratuitamente mediante </w:t>
      </w:r>
      <w:r w:rsidR="004D611C">
        <w:rPr>
          <w:rFonts w:ascii="Times New Roman" w:hAnsi="Times New Roman" w:cs="Times New Roman"/>
        </w:rPr>
        <w:t>Internet</w:t>
      </w:r>
      <w:r w:rsidRPr="00422080">
        <w:rPr>
          <w:rFonts w:ascii="Times New Roman" w:hAnsi="Times New Roman" w:cs="Times New Roman"/>
        </w:rPr>
        <w:t xml:space="preserve"> y se podrán descargar g</w:t>
      </w:r>
      <w:r w:rsidR="004D611C">
        <w:rPr>
          <w:rFonts w:ascii="Times New Roman" w:hAnsi="Times New Roman" w:cs="Times New Roman"/>
        </w:rPr>
        <w:t>ratuitamente todos los números</w:t>
      </w:r>
      <w:r w:rsidRPr="00422080">
        <w:rPr>
          <w:rFonts w:ascii="Times New Roman" w:hAnsi="Times New Roman" w:cs="Times New Roman"/>
        </w:rPr>
        <w:t xml:space="preserve"> en formato PDF. </w:t>
      </w:r>
    </w:p>
    <w:p w14:paraId="17C83564" w14:textId="77777777" w:rsidR="00F6218F" w:rsidRPr="00422080" w:rsidRDefault="00F6218F" w:rsidP="00CE2562">
      <w:pPr>
        <w:autoSpaceDE w:val="0"/>
        <w:autoSpaceDN w:val="0"/>
        <w:adjustRightInd w:val="0"/>
        <w:spacing w:after="0"/>
        <w:ind w:firstLine="567"/>
        <w:jc w:val="both"/>
        <w:rPr>
          <w:rFonts w:ascii="Times New Roman" w:hAnsi="Times New Roman" w:cs="Times New Roman"/>
        </w:rPr>
      </w:pPr>
      <w:r w:rsidRPr="00422080">
        <w:rPr>
          <w:rFonts w:ascii="Times New Roman" w:hAnsi="Times New Roman" w:cs="Times New Roman"/>
        </w:rPr>
        <w:t xml:space="preserve">Los envíos regulares deberán estar escritos con buena ortografía, se aceptarán artículos en español, inglés y portugués. Para artículos regulares se sugiere una </w:t>
      </w:r>
      <w:r w:rsidRPr="00422080">
        <w:rPr>
          <w:rFonts w:ascii="Times New Roman" w:hAnsi="Times New Roman" w:cs="Times New Roman"/>
          <w:color w:val="000000"/>
        </w:rPr>
        <w:t xml:space="preserve">extensión </w:t>
      </w:r>
      <w:r w:rsidRPr="00422080">
        <w:rPr>
          <w:rFonts w:ascii="Times New Roman" w:hAnsi="Times New Roman" w:cs="Times New Roman"/>
        </w:rPr>
        <w:t xml:space="preserve">máxima de 25 páginas, los que excedan este número de páginas deberán ser divididos en Parte I y Parte II. </w:t>
      </w:r>
      <w:r w:rsidR="004D611C">
        <w:rPr>
          <w:rFonts w:ascii="Times New Roman" w:hAnsi="Times New Roman" w:cs="Times New Roman"/>
        </w:rPr>
        <w:t>L</w:t>
      </w:r>
      <w:r w:rsidR="00796C3E">
        <w:rPr>
          <w:rFonts w:ascii="Times New Roman" w:hAnsi="Times New Roman" w:cs="Times New Roman"/>
        </w:rPr>
        <w:t>as contribuciones de memorias</w:t>
      </w:r>
      <w:r w:rsidR="004D611C">
        <w:rPr>
          <w:rFonts w:ascii="Times New Roman" w:hAnsi="Times New Roman" w:cs="Times New Roman"/>
        </w:rPr>
        <w:t xml:space="preserve"> de conferencias no deberán rebasar las 15 páginas.</w:t>
      </w:r>
      <w:r w:rsidR="00E113E6">
        <w:rPr>
          <w:rFonts w:ascii="Times New Roman" w:hAnsi="Times New Roman" w:cs="Times New Roman"/>
        </w:rPr>
        <w:t xml:space="preserve"> </w:t>
      </w:r>
    </w:p>
    <w:p w14:paraId="76B50003" w14:textId="77777777" w:rsidR="00F6218F" w:rsidRPr="00422080" w:rsidRDefault="00F6218F" w:rsidP="00CE2562">
      <w:pPr>
        <w:autoSpaceDE w:val="0"/>
        <w:autoSpaceDN w:val="0"/>
        <w:adjustRightInd w:val="0"/>
        <w:spacing w:after="0"/>
        <w:ind w:firstLine="567"/>
        <w:jc w:val="both"/>
        <w:rPr>
          <w:rFonts w:ascii="Times New Roman" w:hAnsi="Times New Roman" w:cs="Times New Roman"/>
        </w:rPr>
      </w:pPr>
      <w:r w:rsidRPr="00422080">
        <w:rPr>
          <w:rFonts w:ascii="Times New Roman" w:hAnsi="Times New Roman" w:cs="Times New Roman"/>
        </w:rPr>
        <w:t>Se consideran las categorías de: 1) Cartas al Editor, 2) Notas y discusiones, 3) Artículos de Investigación, 4) Re</w:t>
      </w:r>
      <w:r w:rsidR="0083452E">
        <w:rPr>
          <w:rFonts w:ascii="Times New Roman" w:hAnsi="Times New Roman" w:cs="Times New Roman"/>
        </w:rPr>
        <w:t>señas, 5) Revisiones de libros y 6</w:t>
      </w:r>
      <w:r w:rsidRPr="00422080">
        <w:rPr>
          <w:rFonts w:ascii="Times New Roman" w:hAnsi="Times New Roman" w:cs="Times New Roman"/>
        </w:rPr>
        <w:t xml:space="preserve">) </w:t>
      </w:r>
      <w:r w:rsidR="0083452E">
        <w:rPr>
          <w:rFonts w:ascii="Times New Roman" w:hAnsi="Times New Roman" w:cs="Times New Roman"/>
        </w:rPr>
        <w:t>Ponencias de congresos en extenso</w:t>
      </w:r>
      <w:r w:rsidRPr="00422080">
        <w:rPr>
          <w:rFonts w:ascii="Times New Roman" w:hAnsi="Times New Roman" w:cs="Times New Roman"/>
        </w:rPr>
        <w:t>.</w:t>
      </w:r>
    </w:p>
    <w:p w14:paraId="18CE6642" w14:textId="77777777" w:rsidR="00F6218F" w:rsidRPr="00422080" w:rsidRDefault="00F6218F" w:rsidP="00CE2562">
      <w:pPr>
        <w:autoSpaceDE w:val="0"/>
        <w:autoSpaceDN w:val="0"/>
        <w:adjustRightInd w:val="0"/>
        <w:spacing w:after="0"/>
        <w:ind w:firstLine="567"/>
        <w:jc w:val="both"/>
        <w:rPr>
          <w:rFonts w:ascii="Times New Roman" w:hAnsi="Times New Roman" w:cs="Times New Roman"/>
        </w:rPr>
      </w:pPr>
      <w:r w:rsidRPr="00422080">
        <w:rPr>
          <w:rFonts w:ascii="Times New Roman" w:hAnsi="Times New Roman" w:cs="Times New Roman"/>
        </w:rPr>
        <w:t>Todos los envíos serán evaluados mediante un par de árbitros anónimos, y sólo se considerarán para publicación las contribuciones que reúnan formalidad, originalidad y rigor científico. Sólo se aceptan artículos enviados por correo electrónico procesados en MSWord de acuerdo al formato de la R</w:t>
      </w:r>
      <w:r w:rsidR="00CE2562">
        <w:rPr>
          <w:rFonts w:ascii="Times New Roman" w:hAnsi="Times New Roman" w:cs="Times New Roman"/>
        </w:rPr>
        <w:t>evista (letra Times New Roman 11</w:t>
      </w:r>
      <w:r w:rsidR="0093648B">
        <w:rPr>
          <w:rFonts w:ascii="Times New Roman" w:hAnsi="Times New Roman" w:cs="Times New Roman"/>
        </w:rPr>
        <w:t xml:space="preserve"> pt espaciado sencillo y a una</w:t>
      </w:r>
      <w:r w:rsidRPr="00422080">
        <w:rPr>
          <w:rFonts w:ascii="Times New Roman" w:hAnsi="Times New Roman" w:cs="Times New Roman"/>
        </w:rPr>
        <w:t xml:space="preserve"> columna), el archivo del manuscrito deberá ser enviado a la dirección </w:t>
      </w:r>
      <w:hyperlink r:id="rId11" w:history="1">
        <w:r w:rsidR="0093648B" w:rsidRPr="004E0B2B">
          <w:rPr>
            <w:rStyle w:val="Hyperlink"/>
            <w:rFonts w:ascii="Times New Roman" w:hAnsi="Times New Roman" w:cs="Times New Roman"/>
          </w:rPr>
          <w:t>lajse@gmail.com</w:t>
        </w:r>
      </w:hyperlink>
      <w:r w:rsidR="0093648B">
        <w:rPr>
          <w:rFonts w:ascii="Times New Roman" w:hAnsi="Times New Roman" w:cs="Times New Roman"/>
        </w:rPr>
        <w:t>.</w:t>
      </w:r>
      <w:r w:rsidRPr="00422080">
        <w:rPr>
          <w:rFonts w:ascii="Times New Roman" w:hAnsi="Times New Roman" w:cs="Times New Roman"/>
        </w:rPr>
        <w:t xml:space="preserve"> Se sugiere utilizar la presente plantilla en Word</w:t>
      </w:r>
      <w:r w:rsidR="0093648B">
        <w:rPr>
          <w:rFonts w:ascii="Times New Roman" w:hAnsi="Times New Roman" w:cs="Times New Roman"/>
        </w:rPr>
        <w:t xml:space="preserve"> y sujetarse a las normas de estil</w:t>
      </w:r>
      <w:r w:rsidR="000B37CA">
        <w:rPr>
          <w:rFonts w:ascii="Times New Roman" w:hAnsi="Times New Roman" w:cs="Times New Roman"/>
        </w:rPr>
        <w:t>o, de otra forma no se aceptará</w:t>
      </w:r>
      <w:r w:rsidR="0093648B">
        <w:rPr>
          <w:rFonts w:ascii="Times New Roman" w:hAnsi="Times New Roman" w:cs="Times New Roman"/>
        </w:rPr>
        <w:t xml:space="preserve"> la revisión de un artículo.</w:t>
      </w:r>
    </w:p>
    <w:p w14:paraId="4135AC7F" w14:textId="77777777" w:rsidR="00F6218F" w:rsidRPr="00422080" w:rsidRDefault="00F6218F" w:rsidP="00634C79">
      <w:pPr>
        <w:autoSpaceDE w:val="0"/>
        <w:autoSpaceDN w:val="0"/>
        <w:adjustRightInd w:val="0"/>
        <w:spacing w:after="0"/>
        <w:ind w:firstLine="567"/>
        <w:jc w:val="both"/>
        <w:rPr>
          <w:rFonts w:ascii="Times New Roman" w:hAnsi="Times New Roman" w:cs="Times New Roman"/>
        </w:rPr>
      </w:pPr>
      <w:r w:rsidRPr="00422080">
        <w:rPr>
          <w:rFonts w:ascii="Times New Roman" w:hAnsi="Times New Roman" w:cs="Times New Roman"/>
        </w:rPr>
        <w:lastRenderedPageBreak/>
        <w:t xml:space="preserve">La Revista es patrocinada por el </w:t>
      </w:r>
      <w:r w:rsidR="00CA65AB">
        <w:rPr>
          <w:rFonts w:ascii="Times New Roman" w:hAnsi="Times New Roman" w:cs="Times New Roman"/>
        </w:rPr>
        <w:t>Instituto de Educación en Ciencias (IEC) y la Asociación Latinoamericana de Investigación en Educación en Ciencias (LASERA)</w:t>
      </w:r>
      <w:r w:rsidRPr="00422080">
        <w:rPr>
          <w:rFonts w:ascii="Times New Roman" w:hAnsi="Times New Roman" w:cs="Times New Roman"/>
        </w:rPr>
        <w:t>,</w:t>
      </w:r>
      <w:r w:rsidRPr="00422080">
        <w:rPr>
          <w:rFonts w:ascii="Times New Roman" w:hAnsi="Times New Roman" w:cs="Times New Roman"/>
          <w:i/>
        </w:rPr>
        <w:t xml:space="preserve"> </w:t>
      </w:r>
      <w:r w:rsidRPr="00422080">
        <w:rPr>
          <w:rFonts w:ascii="Times New Roman" w:hAnsi="Times New Roman" w:cs="Times New Roman"/>
        </w:rPr>
        <w:t xml:space="preserve">tiene un Comité Asesor Internacional y un Comité Editorial integrados por distinguidos académicos e investigadores </w:t>
      </w:r>
      <w:r w:rsidR="00CA65AB">
        <w:rPr>
          <w:rFonts w:ascii="Times New Roman" w:hAnsi="Times New Roman" w:cs="Times New Roman"/>
        </w:rPr>
        <w:t xml:space="preserve">en Educación en Ciencias </w:t>
      </w:r>
      <w:r w:rsidRPr="00422080">
        <w:rPr>
          <w:rFonts w:ascii="Times New Roman" w:hAnsi="Times New Roman" w:cs="Times New Roman"/>
        </w:rPr>
        <w:t>de diversos países.</w:t>
      </w:r>
    </w:p>
    <w:p w14:paraId="432758A8" w14:textId="77777777" w:rsidR="00F6218F" w:rsidRPr="00422080" w:rsidRDefault="00F6218F" w:rsidP="00634C79">
      <w:pPr>
        <w:autoSpaceDE w:val="0"/>
        <w:autoSpaceDN w:val="0"/>
        <w:adjustRightInd w:val="0"/>
        <w:spacing w:after="0"/>
        <w:jc w:val="both"/>
        <w:rPr>
          <w:rFonts w:ascii="Times New Roman" w:hAnsi="Times New Roman" w:cs="Times New Roman"/>
        </w:rPr>
      </w:pPr>
    </w:p>
    <w:p w14:paraId="5780FAAC" w14:textId="77777777" w:rsidR="00F6218F" w:rsidRPr="00422080" w:rsidRDefault="00F6218F" w:rsidP="00634C79">
      <w:pPr>
        <w:autoSpaceDE w:val="0"/>
        <w:autoSpaceDN w:val="0"/>
        <w:adjustRightInd w:val="0"/>
        <w:spacing w:after="0"/>
        <w:jc w:val="both"/>
        <w:rPr>
          <w:rFonts w:ascii="Times New Roman" w:hAnsi="Times New Roman" w:cs="Times New Roman"/>
        </w:rPr>
      </w:pPr>
    </w:p>
    <w:p w14:paraId="0A1D89EE" w14:textId="77777777" w:rsidR="00F6218F" w:rsidRPr="004D611C" w:rsidRDefault="00F12E8A" w:rsidP="00634C79">
      <w:pPr>
        <w:pStyle w:val="Heading5"/>
        <w:spacing w:before="0" w:after="0"/>
        <w:rPr>
          <w:i w:val="0"/>
          <w:sz w:val="22"/>
          <w:szCs w:val="22"/>
          <w:lang w:val="es-MX"/>
        </w:rPr>
      </w:pPr>
      <w:r w:rsidRPr="004D611C">
        <w:rPr>
          <w:i w:val="0"/>
          <w:sz w:val="22"/>
          <w:szCs w:val="22"/>
          <w:lang w:val="es-MX"/>
        </w:rPr>
        <w:t>II. ILUSTRACIONES</w:t>
      </w:r>
    </w:p>
    <w:p w14:paraId="2A412317" w14:textId="77777777" w:rsidR="00F6218F" w:rsidRPr="004D611C" w:rsidRDefault="00F6218F" w:rsidP="00634C79">
      <w:pPr>
        <w:autoSpaceDE w:val="0"/>
        <w:autoSpaceDN w:val="0"/>
        <w:adjustRightInd w:val="0"/>
        <w:spacing w:after="0"/>
        <w:rPr>
          <w:rFonts w:ascii="Times New Roman" w:hAnsi="Times New Roman" w:cs="Times New Roman"/>
        </w:rPr>
      </w:pPr>
    </w:p>
    <w:p w14:paraId="1FEBE29A" w14:textId="77777777" w:rsidR="00F6218F" w:rsidRPr="00422080" w:rsidRDefault="00F6218F" w:rsidP="00634C79">
      <w:pPr>
        <w:autoSpaceDE w:val="0"/>
        <w:autoSpaceDN w:val="0"/>
        <w:adjustRightInd w:val="0"/>
        <w:spacing w:after="0"/>
        <w:jc w:val="both"/>
        <w:rPr>
          <w:rFonts w:ascii="Times New Roman" w:hAnsi="Times New Roman" w:cs="Times New Roman"/>
        </w:rPr>
      </w:pPr>
      <w:r w:rsidRPr="00422080">
        <w:rPr>
          <w:rFonts w:ascii="Times New Roman" w:hAnsi="Times New Roman" w:cs="Times New Roman"/>
        </w:rPr>
        <w:t>Las imágenes deberán ser incluidas en el cuerpo del artículo, y también ser enviadas por separado en un archivo adjunto. El pie de página debe ser escrito como en los ejemplos siguientes</w:t>
      </w:r>
    </w:p>
    <w:p w14:paraId="3760FF18" w14:textId="77777777" w:rsidR="00F6218F" w:rsidRPr="00422080" w:rsidRDefault="002F14E4" w:rsidP="00634C79">
      <w:pPr>
        <w:autoSpaceDE w:val="0"/>
        <w:autoSpaceDN w:val="0"/>
        <w:adjustRightInd w:val="0"/>
        <w:spacing w:after="0"/>
        <w:jc w:val="center"/>
        <w:rPr>
          <w:rFonts w:ascii="Times New Roman" w:hAnsi="Times New Roman" w:cs="Times New Roman"/>
        </w:rPr>
      </w:pPr>
      <w:r w:rsidRPr="00422080">
        <w:rPr>
          <w:rFonts w:ascii="Times New Roman" w:hAnsi="Times New Roman" w:cs="Times New Roman"/>
          <w:noProof/>
        </w:rPr>
        <w:object w:dxaOrig="5789" w:dyaOrig="4510" w14:anchorId="5F54C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 style="width:241pt;height:190pt;mso-width-percent:0;mso-height-percent:0;mso-width-percent:0;mso-height-percent:0" o:ole="">
            <v:imagedata r:id="rId12" o:title=""/>
          </v:shape>
          <o:OLEObject Type="Embed" ProgID="Origin50.Graph" ShapeID="_x0000_i1049" DrawAspect="Content" ObjectID="_1726503950" r:id="rId13"/>
        </w:object>
      </w:r>
    </w:p>
    <w:p w14:paraId="1F270AB2" w14:textId="77777777" w:rsidR="00F6218F" w:rsidRPr="00422080" w:rsidRDefault="00F6218F" w:rsidP="00634C79">
      <w:pPr>
        <w:autoSpaceDE w:val="0"/>
        <w:autoSpaceDN w:val="0"/>
        <w:adjustRightInd w:val="0"/>
        <w:spacing w:after="0"/>
        <w:jc w:val="both"/>
        <w:rPr>
          <w:rFonts w:ascii="Times New Roman" w:hAnsi="Times New Roman" w:cs="Times New Roman"/>
          <w:sz w:val="20"/>
          <w:szCs w:val="20"/>
        </w:rPr>
      </w:pPr>
      <w:r w:rsidRPr="00422080">
        <w:rPr>
          <w:rFonts w:ascii="Times New Roman" w:hAnsi="Times New Roman" w:cs="Times New Roman"/>
          <w:b/>
          <w:sz w:val="20"/>
          <w:szCs w:val="20"/>
        </w:rPr>
        <w:t>FIGURA 1.</w:t>
      </w:r>
      <w:r w:rsidRPr="00422080">
        <w:rPr>
          <w:rFonts w:ascii="Times New Roman" w:hAnsi="Times New Roman" w:cs="Times New Roman"/>
          <w:sz w:val="20"/>
          <w:szCs w:val="20"/>
        </w:rPr>
        <w:t xml:space="preserve"> </w:t>
      </w:r>
      <w:r w:rsidR="00422080" w:rsidRPr="00422080">
        <w:rPr>
          <w:rFonts w:ascii="Times New Roman" w:hAnsi="Times New Roman" w:cs="Times New Roman"/>
          <w:b/>
          <w:sz w:val="20"/>
          <w:szCs w:val="20"/>
          <w:lang w:val="es-ES"/>
        </w:rPr>
        <w:t>[Times New Roman 10</w:t>
      </w:r>
      <w:r w:rsidRPr="00422080">
        <w:rPr>
          <w:rFonts w:ascii="Times New Roman" w:hAnsi="Times New Roman" w:cs="Times New Roman"/>
          <w:b/>
          <w:sz w:val="20"/>
          <w:szCs w:val="20"/>
          <w:lang w:val="es-ES"/>
        </w:rPr>
        <w:t>]</w:t>
      </w:r>
      <w:r w:rsidRPr="00422080">
        <w:rPr>
          <w:rFonts w:ascii="Times New Roman" w:hAnsi="Times New Roman" w:cs="Times New Roman"/>
          <w:sz w:val="20"/>
          <w:szCs w:val="20"/>
        </w:rPr>
        <w:t xml:space="preserve"> Se muestra los dos niveles de energía en cada átomo de un cristal infinito ensanchado en las bandas, tanto que el parámetro de red es reducido a partir de un valor muy grande, donde el salto del electrón no ocurre, al valor </w:t>
      </w:r>
      <w:r w:rsidR="002F14E4" w:rsidRPr="00422080">
        <w:rPr>
          <w:rFonts w:ascii="Times New Roman" w:hAnsi="Times New Roman" w:cs="Times New Roman"/>
          <w:noProof/>
          <w:position w:val="-12"/>
          <w:sz w:val="20"/>
          <w:szCs w:val="20"/>
        </w:rPr>
        <w:object w:dxaOrig="260" w:dyaOrig="360" w14:anchorId="5167A85C">
          <v:shape id="_x0000_i1048" type="#_x0000_t75" alt="" style="width:10pt;height:13pt;mso-width-percent:0;mso-height-percent:0;mso-width-percent:0;mso-height-percent:0" o:ole="">
            <v:imagedata r:id="rId14" o:title=""/>
          </v:shape>
          <o:OLEObject Type="Embed" ProgID="Equation.3" ShapeID="_x0000_i1048" DrawAspect="Content" ObjectID="_1726503951" r:id="rId15"/>
        </w:object>
      </w:r>
      <w:r w:rsidRPr="00422080">
        <w:rPr>
          <w:rFonts w:ascii="Times New Roman" w:hAnsi="Times New Roman" w:cs="Times New Roman"/>
          <w:sz w:val="20"/>
          <w:szCs w:val="20"/>
        </w:rPr>
        <w:t xml:space="preserve">, perteneciendo al cristal en equilibrio. En </w:t>
      </w:r>
      <w:r w:rsidR="002F14E4" w:rsidRPr="00422080">
        <w:rPr>
          <w:rFonts w:ascii="Times New Roman" w:hAnsi="Times New Roman" w:cs="Times New Roman"/>
          <w:noProof/>
          <w:position w:val="-12"/>
          <w:sz w:val="20"/>
          <w:szCs w:val="20"/>
        </w:rPr>
        <w:object w:dxaOrig="260" w:dyaOrig="360" w14:anchorId="10B2AE30">
          <v:shape id="_x0000_i1047" type="#_x0000_t75" alt="" style="width:10pt;height:13pt;mso-width-percent:0;mso-height-percent:0;mso-width-percent:0;mso-height-percent:0" o:ole="">
            <v:imagedata r:id="rId14" o:title=""/>
          </v:shape>
          <o:OLEObject Type="Embed" ProgID="Equation.3" ShapeID="_x0000_i1047" DrawAspect="Content" ObjectID="_1726503952" r:id="rId16"/>
        </w:object>
      </w:r>
      <w:r w:rsidRPr="00422080">
        <w:rPr>
          <w:rFonts w:ascii="Times New Roman" w:hAnsi="Times New Roman" w:cs="Times New Roman"/>
          <w:sz w:val="20"/>
          <w:szCs w:val="20"/>
        </w:rPr>
        <w:t xml:space="preserve">, las bandas de energía están separadas por un </w:t>
      </w:r>
      <w:r w:rsidRPr="00422080">
        <w:rPr>
          <w:rFonts w:ascii="Times New Roman" w:hAnsi="Times New Roman" w:cs="Times New Roman"/>
          <w:i/>
          <w:sz w:val="20"/>
          <w:szCs w:val="20"/>
        </w:rPr>
        <w:t>gap.</w:t>
      </w:r>
    </w:p>
    <w:p w14:paraId="37D21360" w14:textId="77777777" w:rsidR="00F6218F" w:rsidRPr="00422080" w:rsidRDefault="00F6218F" w:rsidP="00634C79">
      <w:pPr>
        <w:autoSpaceDE w:val="0"/>
        <w:autoSpaceDN w:val="0"/>
        <w:adjustRightInd w:val="0"/>
        <w:spacing w:after="0"/>
        <w:jc w:val="both"/>
        <w:rPr>
          <w:rFonts w:ascii="Times New Roman" w:hAnsi="Times New Roman" w:cs="Times New Roman"/>
        </w:rPr>
      </w:pPr>
    </w:p>
    <w:p w14:paraId="113E1302" w14:textId="77777777" w:rsidR="00F6218F" w:rsidRPr="00422080" w:rsidRDefault="00F6218F" w:rsidP="00634C79">
      <w:pPr>
        <w:autoSpaceDE w:val="0"/>
        <w:autoSpaceDN w:val="0"/>
        <w:adjustRightInd w:val="0"/>
        <w:spacing w:after="0"/>
        <w:jc w:val="both"/>
        <w:rPr>
          <w:rFonts w:ascii="Times New Roman" w:hAnsi="Times New Roman" w:cs="Times New Roman"/>
        </w:rPr>
      </w:pPr>
    </w:p>
    <w:p w14:paraId="156BF1FF" w14:textId="77777777" w:rsidR="00F6218F" w:rsidRPr="00422080" w:rsidRDefault="00A46B94" w:rsidP="00A46B94">
      <w:pPr>
        <w:pStyle w:val="NormalWeb"/>
        <w:spacing w:after="0" w:afterAutospacing="0"/>
        <w:jc w:val="center"/>
        <w:rPr>
          <w:b/>
          <w:sz w:val="22"/>
          <w:szCs w:val="22"/>
          <w:lang w:val="es-CO"/>
        </w:rPr>
      </w:pPr>
      <w:r w:rsidRPr="00A46B94">
        <w:rPr>
          <w:b/>
          <w:noProof/>
          <w:sz w:val="22"/>
          <w:szCs w:val="22"/>
        </w:rPr>
        <w:drawing>
          <wp:inline distT="0" distB="0" distL="0" distR="0" wp14:anchorId="31D115F8" wp14:editId="3D449D37">
            <wp:extent cx="3238500" cy="2295525"/>
            <wp:effectExtent l="19050" t="0" r="0" b="0"/>
            <wp:docPr id="1" name="0 Imagen" descr="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ción1.jpg"/>
                    <pic:cNvPicPr/>
                  </pic:nvPicPr>
                  <pic:blipFill>
                    <a:blip r:embed="rId17" cstate="print"/>
                    <a:stretch>
                      <a:fillRect/>
                    </a:stretch>
                  </pic:blipFill>
                  <pic:spPr>
                    <a:xfrm>
                      <a:off x="0" y="0"/>
                      <a:ext cx="3238500" cy="2295525"/>
                    </a:xfrm>
                    <a:prstGeom prst="rect">
                      <a:avLst/>
                    </a:prstGeom>
                  </pic:spPr>
                </pic:pic>
              </a:graphicData>
            </a:graphic>
          </wp:inline>
        </w:drawing>
      </w:r>
    </w:p>
    <w:p w14:paraId="692F74F0" w14:textId="77777777" w:rsidR="00F6218F" w:rsidRPr="00422080" w:rsidRDefault="00F6218F" w:rsidP="00634C79">
      <w:pPr>
        <w:pStyle w:val="NormalWeb"/>
        <w:spacing w:before="0" w:beforeAutospacing="0" w:after="0" w:afterAutospacing="0"/>
        <w:jc w:val="both"/>
        <w:rPr>
          <w:lang w:val="es-CO"/>
        </w:rPr>
      </w:pPr>
      <w:r w:rsidRPr="00422080">
        <w:rPr>
          <w:b/>
          <w:lang w:val="es-CO"/>
        </w:rPr>
        <w:t>FIGURA 2.</w:t>
      </w:r>
      <w:r w:rsidRPr="00422080">
        <w:rPr>
          <w:b/>
        </w:rPr>
        <w:t xml:space="preserve"> </w:t>
      </w:r>
      <w:r w:rsidRPr="00422080">
        <w:rPr>
          <w:lang w:val="es-CO"/>
        </w:rPr>
        <w:t xml:space="preserve">A la derecha vemos la bandas de energía </w:t>
      </w:r>
      <w:r w:rsidR="002F14E4" w:rsidRPr="00422080">
        <w:rPr>
          <w:noProof/>
          <w:position w:val="-12"/>
          <w:lang w:val="es-CO"/>
        </w:rPr>
        <w:object w:dxaOrig="420" w:dyaOrig="380" w14:anchorId="0C5023D2">
          <v:shape id="_x0000_i1046" type="#_x0000_t75" alt="" style="width:16pt;height:13pt;mso-width-percent:0;mso-height-percent:0;mso-width-percent:0;mso-height-percent:0" o:ole="">
            <v:imagedata r:id="rId18" o:title=""/>
          </v:shape>
          <o:OLEObject Type="Embed" ProgID="Equation.3" ShapeID="_x0000_i1046" DrawAspect="Content" ObjectID="_1726503953" r:id="rId19"/>
        </w:object>
      </w:r>
      <w:r w:rsidRPr="00422080">
        <w:rPr>
          <w:lang w:val="es-CO"/>
        </w:rPr>
        <w:t xml:space="preserve">y </w:t>
      </w:r>
      <w:r w:rsidR="002F14E4" w:rsidRPr="00422080">
        <w:rPr>
          <w:noProof/>
          <w:position w:val="-10"/>
          <w:lang w:val="es-CO"/>
        </w:rPr>
        <w:object w:dxaOrig="420" w:dyaOrig="360" w14:anchorId="797AE4C9">
          <v:shape id="_x0000_i1045" type="#_x0000_t75" alt="" style="width:17pt;height:13pt;mso-width-percent:0;mso-height-percent:0;mso-width-percent:0;mso-height-percent:0" o:ole="">
            <v:imagedata r:id="rId20" o:title=""/>
          </v:shape>
          <o:OLEObject Type="Embed" ProgID="Equation.3" ShapeID="_x0000_i1045" DrawAspect="Content" ObjectID="_1726503954" r:id="rId21"/>
        </w:object>
      </w:r>
      <w:r w:rsidRPr="00422080">
        <w:rPr>
          <w:lang w:val="es-CO"/>
        </w:rPr>
        <w:t xml:space="preserve"> mostradas en la Fig. 2. A la derecha la densidad de estados correspondientes, </w:t>
      </w:r>
      <w:r w:rsidRPr="00422080">
        <w:rPr>
          <w:i/>
          <w:lang w:val="es-CO"/>
        </w:rPr>
        <w:t>d(E)</w:t>
      </w:r>
      <w:r w:rsidRPr="00422080">
        <w:rPr>
          <w:lang w:val="es-CO"/>
        </w:rPr>
        <w:t xml:space="preserve"> está graficada como una función de la energía. Hay un </w:t>
      </w:r>
      <w:r w:rsidRPr="00422080">
        <w:rPr>
          <w:i/>
          <w:lang w:val="es-CO"/>
        </w:rPr>
        <w:t>gap</w:t>
      </w:r>
      <w:r w:rsidRPr="00422080">
        <w:rPr>
          <w:lang w:val="es-CO"/>
        </w:rPr>
        <w:t xml:space="preserve"> de energía indirecto entre el máximo de </w:t>
      </w:r>
      <w:r w:rsidR="002F14E4" w:rsidRPr="00422080">
        <w:rPr>
          <w:noProof/>
          <w:position w:val="-10"/>
          <w:lang w:val="es-CO"/>
        </w:rPr>
        <w:object w:dxaOrig="400" w:dyaOrig="360" w14:anchorId="7AA7E761">
          <v:shape id="_x0000_i1044" type="#_x0000_t75" alt="" style="width:16pt;height:13pt;mso-width-percent:0;mso-height-percent:0;mso-width-percent:0;mso-height-percent:0" o:ole="">
            <v:imagedata r:id="rId22" o:title=""/>
          </v:shape>
          <o:OLEObject Type="Embed" ProgID="Equation.3" ShapeID="_x0000_i1044" DrawAspect="Content" ObjectID="_1726503955" r:id="rId23"/>
        </w:object>
      </w:r>
      <w:r w:rsidRPr="00422080">
        <w:rPr>
          <w:lang w:val="es-CO"/>
        </w:rPr>
        <w:t xml:space="preserve"> y el mínimo de </w:t>
      </w:r>
      <w:r w:rsidR="002F14E4" w:rsidRPr="00422080">
        <w:rPr>
          <w:noProof/>
          <w:position w:val="-10"/>
          <w:lang w:val="es-CO"/>
        </w:rPr>
        <w:object w:dxaOrig="420" w:dyaOrig="360" w14:anchorId="166477E4">
          <v:shape id="_x0000_i1043" type="#_x0000_t75" alt="" style="width:17pt;height:13pt;mso-width-percent:0;mso-height-percent:0;mso-width-percent:0;mso-height-percent:0" o:ole="">
            <v:imagedata r:id="rId20" o:title=""/>
          </v:shape>
          <o:OLEObject Type="Embed" ProgID="Equation.3" ShapeID="_x0000_i1043" DrawAspect="Content" ObjectID="_1726503956" r:id="rId24"/>
        </w:object>
      </w:r>
      <w:r w:rsidRPr="00422080">
        <w:rPr>
          <w:lang w:val="es-CO"/>
        </w:rPr>
        <w:t>.</w:t>
      </w:r>
    </w:p>
    <w:p w14:paraId="5CA608F5" w14:textId="77777777" w:rsidR="00F6218F" w:rsidRPr="00422080" w:rsidRDefault="00F6218F" w:rsidP="00634C79">
      <w:pPr>
        <w:widowControl w:val="0"/>
        <w:spacing w:after="0"/>
        <w:jc w:val="both"/>
        <w:rPr>
          <w:rFonts w:ascii="Times New Roman" w:hAnsi="Times New Roman" w:cs="Times New Roman"/>
          <w:b/>
          <w:kern w:val="2"/>
        </w:rPr>
      </w:pPr>
    </w:p>
    <w:p w14:paraId="68B27CD0" w14:textId="77777777" w:rsidR="00F6218F" w:rsidRPr="00422080" w:rsidRDefault="00F6218F" w:rsidP="00634C79">
      <w:pPr>
        <w:widowControl w:val="0"/>
        <w:spacing w:after="0"/>
        <w:jc w:val="both"/>
        <w:rPr>
          <w:rFonts w:ascii="Times New Roman" w:hAnsi="Times New Roman" w:cs="Times New Roman"/>
          <w:b/>
          <w:kern w:val="2"/>
        </w:rPr>
      </w:pPr>
    </w:p>
    <w:p w14:paraId="226B214A" w14:textId="77777777" w:rsidR="00F6218F" w:rsidRPr="00422080" w:rsidRDefault="00F6218F" w:rsidP="00634C79">
      <w:pPr>
        <w:widowControl w:val="0"/>
        <w:spacing w:after="0"/>
        <w:jc w:val="both"/>
        <w:rPr>
          <w:rFonts w:ascii="Times New Roman" w:hAnsi="Times New Roman" w:cs="Times New Roman"/>
          <w:i/>
          <w:kern w:val="2"/>
        </w:rPr>
      </w:pPr>
      <w:r w:rsidRPr="00422080">
        <w:rPr>
          <w:rFonts w:ascii="Times New Roman" w:hAnsi="Times New Roman" w:cs="Times New Roman"/>
          <w:b/>
          <w:kern w:val="2"/>
        </w:rPr>
        <w:t>TABLAS.</w:t>
      </w:r>
      <w:r w:rsidRPr="00422080">
        <w:rPr>
          <w:rFonts w:ascii="Times New Roman" w:hAnsi="Times New Roman" w:cs="Times New Roman"/>
          <w:kern w:val="2"/>
        </w:rPr>
        <w:t xml:space="preserve"> </w:t>
      </w:r>
      <w:r w:rsidRPr="00422080">
        <w:rPr>
          <w:rFonts w:ascii="Times New Roman" w:hAnsi="Times New Roman" w:cs="Times New Roman"/>
          <w:bCs/>
          <w:kern w:val="2"/>
        </w:rPr>
        <w:t>Las tablas irán</w:t>
      </w:r>
      <w:r w:rsidRPr="00422080">
        <w:rPr>
          <w:rFonts w:ascii="Times New Roman" w:hAnsi="Times New Roman" w:cs="Times New Roman"/>
          <w:kern w:val="2"/>
        </w:rPr>
        <w:t xml:space="preserve"> numeradas por el orden de aparición en el texto en números romanos. Deben tener un título </w:t>
      </w:r>
      <w:r w:rsidRPr="00422080">
        <w:rPr>
          <w:rFonts w:ascii="Times New Roman" w:hAnsi="Times New Roman" w:cs="Times New Roman"/>
          <w:kern w:val="2"/>
        </w:rPr>
        <w:lastRenderedPageBreak/>
        <w:t>que permita comprender su significado sin tener que referirse al texto. El título va insertado en la fila adicional al inicio de</w:t>
      </w:r>
      <w:r w:rsidR="00634C79">
        <w:rPr>
          <w:rFonts w:ascii="Times New Roman" w:hAnsi="Times New Roman" w:cs="Times New Roman"/>
          <w:kern w:val="2"/>
        </w:rPr>
        <w:t xml:space="preserve"> la tabla en letra </w:t>
      </w:r>
      <w:r w:rsidRPr="00422080">
        <w:rPr>
          <w:rFonts w:ascii="Times New Roman" w:hAnsi="Times New Roman" w:cs="Times New Roman"/>
          <w:kern w:val="2"/>
        </w:rPr>
        <w:t>Times New Roman 9. El contenido d</w:t>
      </w:r>
      <w:r w:rsidR="00CA65AB">
        <w:rPr>
          <w:rFonts w:ascii="Times New Roman" w:hAnsi="Times New Roman" w:cs="Times New Roman"/>
          <w:kern w:val="2"/>
        </w:rPr>
        <w:t>e la tabla en [Times New Roman 10</w:t>
      </w:r>
      <w:r w:rsidRPr="00422080">
        <w:rPr>
          <w:rFonts w:ascii="Times New Roman" w:hAnsi="Times New Roman" w:cs="Times New Roman"/>
          <w:kern w:val="2"/>
        </w:rPr>
        <w:t xml:space="preserve">]. La estructura debe ser clara con encabezamientos de columnas simples y las correspondientes unidades de medida. Procurar usar las menos posibles líneas internas. </w:t>
      </w:r>
      <w:r w:rsidRPr="00422080">
        <w:rPr>
          <w:rFonts w:ascii="Times New Roman" w:hAnsi="Times New Roman" w:cs="Times New Roman"/>
          <w:i/>
          <w:kern w:val="2"/>
        </w:rPr>
        <w:t>Ejemplo:</w:t>
      </w:r>
    </w:p>
    <w:p w14:paraId="02E8D2AD" w14:textId="77777777" w:rsidR="00F6218F" w:rsidRPr="00422080" w:rsidRDefault="00F6218F" w:rsidP="00634C79">
      <w:pPr>
        <w:widowControl w:val="0"/>
        <w:spacing w:after="0"/>
        <w:jc w:val="both"/>
        <w:rPr>
          <w:rFonts w:ascii="Times New Roman" w:hAnsi="Times New Roman" w:cs="Times New Roman"/>
          <w:kern w:val="2"/>
        </w:rPr>
      </w:pPr>
    </w:p>
    <w:p w14:paraId="38E6F291" w14:textId="77777777" w:rsidR="00F6218F" w:rsidRPr="00634C79" w:rsidRDefault="00F6218F" w:rsidP="00634C79">
      <w:pPr>
        <w:pStyle w:val="NormalWeb"/>
        <w:spacing w:before="0" w:beforeAutospacing="0" w:after="0" w:afterAutospacing="0"/>
        <w:jc w:val="center"/>
      </w:pPr>
      <w:r w:rsidRPr="00634C79">
        <w:rPr>
          <w:b/>
        </w:rPr>
        <w:t>TABLA I.</w:t>
      </w:r>
      <w:r w:rsidRPr="00634C79">
        <w:t xml:space="preserve"> Tamaño promedio de partículas como función de la molienda.</w:t>
      </w:r>
    </w:p>
    <w:p w14:paraId="0EF4759B" w14:textId="77777777" w:rsidR="00634C79" w:rsidRPr="00422080" w:rsidRDefault="00634C79" w:rsidP="00634C79">
      <w:pPr>
        <w:pStyle w:val="NormalWeb"/>
        <w:spacing w:before="0" w:beforeAutospacing="0" w:after="0" w:afterAutospacing="0"/>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363"/>
      </w:tblGrid>
      <w:tr w:rsidR="00F6218F" w:rsidRPr="00422080" w14:paraId="508E887B" w14:textId="77777777" w:rsidTr="00422080">
        <w:trPr>
          <w:jc w:val="center"/>
        </w:trPr>
        <w:tc>
          <w:tcPr>
            <w:tcW w:w="2315" w:type="dxa"/>
            <w:shd w:val="clear" w:color="auto" w:fill="auto"/>
          </w:tcPr>
          <w:p w14:paraId="53506604" w14:textId="77777777" w:rsidR="00F6218F" w:rsidRPr="00242A8F" w:rsidRDefault="00F6218F" w:rsidP="00634C79">
            <w:pPr>
              <w:pStyle w:val="NormalWeb"/>
              <w:spacing w:before="0" w:beforeAutospacing="0" w:after="0" w:afterAutospacing="0"/>
              <w:jc w:val="center"/>
              <w:rPr>
                <w:b/>
                <w:i/>
              </w:rPr>
            </w:pPr>
            <w:r w:rsidRPr="00242A8F">
              <w:rPr>
                <w:b/>
                <w:i/>
              </w:rPr>
              <w:t>Tiempo de molienda (min)</w:t>
            </w:r>
          </w:p>
        </w:tc>
        <w:tc>
          <w:tcPr>
            <w:tcW w:w="2363" w:type="dxa"/>
            <w:shd w:val="clear" w:color="auto" w:fill="auto"/>
          </w:tcPr>
          <w:p w14:paraId="4E6695D2" w14:textId="77777777" w:rsidR="00F6218F" w:rsidRPr="00242A8F" w:rsidRDefault="00F6218F" w:rsidP="00634C79">
            <w:pPr>
              <w:pStyle w:val="NormalWeb"/>
              <w:spacing w:after="0" w:afterAutospacing="0"/>
              <w:jc w:val="center"/>
              <w:rPr>
                <w:b/>
                <w:i/>
              </w:rPr>
            </w:pPr>
            <w:r w:rsidRPr="00242A8F">
              <w:rPr>
                <w:b/>
                <w:i/>
              </w:rPr>
              <w:t>Tamaño prom.(μm)</w:t>
            </w:r>
          </w:p>
        </w:tc>
      </w:tr>
      <w:tr w:rsidR="00F6218F" w:rsidRPr="00422080" w14:paraId="4F0F8D08" w14:textId="77777777" w:rsidTr="00422080">
        <w:trPr>
          <w:jc w:val="center"/>
        </w:trPr>
        <w:tc>
          <w:tcPr>
            <w:tcW w:w="2315" w:type="dxa"/>
            <w:shd w:val="clear" w:color="auto" w:fill="auto"/>
          </w:tcPr>
          <w:p w14:paraId="0716C5CE" w14:textId="77777777" w:rsidR="00F6218F" w:rsidRPr="00634C79" w:rsidRDefault="00F6218F" w:rsidP="00634C79">
            <w:pPr>
              <w:pStyle w:val="NormalWeb"/>
              <w:spacing w:after="0" w:afterAutospacing="0"/>
              <w:jc w:val="center"/>
            </w:pPr>
            <w:r w:rsidRPr="00634C79">
              <w:t>2.5</w:t>
            </w:r>
          </w:p>
        </w:tc>
        <w:tc>
          <w:tcPr>
            <w:tcW w:w="2363" w:type="dxa"/>
            <w:shd w:val="clear" w:color="auto" w:fill="auto"/>
          </w:tcPr>
          <w:p w14:paraId="0FAF31A0" w14:textId="77777777" w:rsidR="00F6218F" w:rsidRPr="00634C79" w:rsidRDefault="00F6218F" w:rsidP="00634C79">
            <w:pPr>
              <w:pStyle w:val="NormalWeb"/>
              <w:spacing w:after="0" w:afterAutospacing="0"/>
              <w:jc w:val="center"/>
            </w:pPr>
            <w:r w:rsidRPr="00634C79">
              <w:t>315</w:t>
            </w:r>
          </w:p>
        </w:tc>
      </w:tr>
      <w:tr w:rsidR="00F6218F" w:rsidRPr="00422080" w14:paraId="6986027C" w14:textId="77777777" w:rsidTr="00422080">
        <w:trPr>
          <w:jc w:val="center"/>
        </w:trPr>
        <w:tc>
          <w:tcPr>
            <w:tcW w:w="2315" w:type="dxa"/>
            <w:shd w:val="clear" w:color="auto" w:fill="auto"/>
          </w:tcPr>
          <w:p w14:paraId="22A257CE" w14:textId="77777777" w:rsidR="00F6218F" w:rsidRPr="00634C79" w:rsidRDefault="00F6218F" w:rsidP="00634C79">
            <w:pPr>
              <w:pStyle w:val="NormalWeb"/>
              <w:spacing w:after="0" w:afterAutospacing="0"/>
              <w:jc w:val="center"/>
            </w:pPr>
            <w:r w:rsidRPr="00634C79">
              <w:t>5</w:t>
            </w:r>
          </w:p>
        </w:tc>
        <w:tc>
          <w:tcPr>
            <w:tcW w:w="2363" w:type="dxa"/>
            <w:shd w:val="clear" w:color="auto" w:fill="auto"/>
          </w:tcPr>
          <w:p w14:paraId="490F42E4" w14:textId="77777777" w:rsidR="00F6218F" w:rsidRPr="00634C79" w:rsidRDefault="00F6218F" w:rsidP="00634C79">
            <w:pPr>
              <w:pStyle w:val="NormalWeb"/>
              <w:spacing w:after="0" w:afterAutospacing="0"/>
              <w:jc w:val="center"/>
            </w:pPr>
            <w:r w:rsidRPr="00634C79">
              <w:t>185</w:t>
            </w:r>
          </w:p>
        </w:tc>
      </w:tr>
      <w:tr w:rsidR="00F6218F" w:rsidRPr="00422080" w14:paraId="27E5C748" w14:textId="77777777" w:rsidTr="00422080">
        <w:trPr>
          <w:jc w:val="center"/>
        </w:trPr>
        <w:tc>
          <w:tcPr>
            <w:tcW w:w="2315" w:type="dxa"/>
            <w:shd w:val="clear" w:color="auto" w:fill="auto"/>
          </w:tcPr>
          <w:p w14:paraId="551A5132" w14:textId="77777777" w:rsidR="00F6218F" w:rsidRPr="00634C79" w:rsidRDefault="00F6218F" w:rsidP="00634C79">
            <w:pPr>
              <w:pStyle w:val="NormalWeb"/>
              <w:spacing w:after="0" w:afterAutospacing="0"/>
              <w:jc w:val="center"/>
            </w:pPr>
            <w:r w:rsidRPr="00634C79">
              <w:t>8</w:t>
            </w:r>
          </w:p>
        </w:tc>
        <w:tc>
          <w:tcPr>
            <w:tcW w:w="2363" w:type="dxa"/>
            <w:shd w:val="clear" w:color="auto" w:fill="auto"/>
          </w:tcPr>
          <w:p w14:paraId="6DA9D88F" w14:textId="77777777" w:rsidR="00F6218F" w:rsidRPr="00634C79" w:rsidRDefault="00F6218F" w:rsidP="00634C79">
            <w:pPr>
              <w:pStyle w:val="NormalWeb"/>
              <w:spacing w:after="0" w:afterAutospacing="0"/>
              <w:jc w:val="center"/>
            </w:pPr>
            <w:r w:rsidRPr="00634C79">
              <w:t>128</w:t>
            </w:r>
          </w:p>
        </w:tc>
      </w:tr>
      <w:tr w:rsidR="00F6218F" w:rsidRPr="00422080" w14:paraId="5F1388B6" w14:textId="77777777" w:rsidTr="00422080">
        <w:trPr>
          <w:jc w:val="center"/>
        </w:trPr>
        <w:tc>
          <w:tcPr>
            <w:tcW w:w="2315" w:type="dxa"/>
            <w:shd w:val="clear" w:color="auto" w:fill="auto"/>
          </w:tcPr>
          <w:p w14:paraId="351AED33" w14:textId="77777777" w:rsidR="00F6218F" w:rsidRPr="00634C79" w:rsidRDefault="00F6218F" w:rsidP="00634C79">
            <w:pPr>
              <w:pStyle w:val="NormalWeb"/>
              <w:spacing w:after="0" w:afterAutospacing="0"/>
              <w:jc w:val="center"/>
            </w:pPr>
            <w:r w:rsidRPr="00634C79">
              <w:t>30</w:t>
            </w:r>
          </w:p>
        </w:tc>
        <w:tc>
          <w:tcPr>
            <w:tcW w:w="2363" w:type="dxa"/>
            <w:shd w:val="clear" w:color="auto" w:fill="auto"/>
          </w:tcPr>
          <w:p w14:paraId="650A8169" w14:textId="77777777" w:rsidR="00F6218F" w:rsidRPr="00634C79" w:rsidRDefault="00F6218F" w:rsidP="00634C79">
            <w:pPr>
              <w:pStyle w:val="NormalWeb"/>
              <w:spacing w:after="0" w:afterAutospacing="0"/>
              <w:jc w:val="center"/>
            </w:pPr>
            <w:r w:rsidRPr="00634C79">
              <w:t>46</w:t>
            </w:r>
          </w:p>
        </w:tc>
      </w:tr>
      <w:tr w:rsidR="00F6218F" w:rsidRPr="00422080" w14:paraId="358A3553" w14:textId="77777777" w:rsidTr="00422080">
        <w:trPr>
          <w:jc w:val="center"/>
        </w:trPr>
        <w:tc>
          <w:tcPr>
            <w:tcW w:w="2315" w:type="dxa"/>
            <w:shd w:val="clear" w:color="auto" w:fill="auto"/>
          </w:tcPr>
          <w:p w14:paraId="0B7099B8" w14:textId="77777777" w:rsidR="00F6218F" w:rsidRPr="00634C79" w:rsidRDefault="00F6218F" w:rsidP="00634C79">
            <w:pPr>
              <w:pStyle w:val="NormalWeb"/>
              <w:spacing w:after="0" w:afterAutospacing="0"/>
              <w:jc w:val="center"/>
            </w:pPr>
            <w:r w:rsidRPr="00634C79">
              <w:t>45</w:t>
            </w:r>
          </w:p>
        </w:tc>
        <w:tc>
          <w:tcPr>
            <w:tcW w:w="2363" w:type="dxa"/>
            <w:shd w:val="clear" w:color="auto" w:fill="auto"/>
          </w:tcPr>
          <w:p w14:paraId="79C5D506" w14:textId="77777777" w:rsidR="00F6218F" w:rsidRPr="00634C79" w:rsidRDefault="00F6218F" w:rsidP="00634C79">
            <w:pPr>
              <w:pStyle w:val="NormalWeb"/>
              <w:spacing w:after="0" w:afterAutospacing="0"/>
              <w:jc w:val="center"/>
            </w:pPr>
            <w:r w:rsidRPr="00634C79">
              <w:t>34</w:t>
            </w:r>
          </w:p>
        </w:tc>
      </w:tr>
      <w:tr w:rsidR="00F6218F" w:rsidRPr="00422080" w14:paraId="1920836E" w14:textId="77777777" w:rsidTr="00422080">
        <w:trPr>
          <w:jc w:val="center"/>
        </w:trPr>
        <w:tc>
          <w:tcPr>
            <w:tcW w:w="2315" w:type="dxa"/>
            <w:shd w:val="clear" w:color="auto" w:fill="auto"/>
          </w:tcPr>
          <w:p w14:paraId="122C8B98" w14:textId="77777777" w:rsidR="00F6218F" w:rsidRPr="00634C79" w:rsidRDefault="00F6218F" w:rsidP="00634C79">
            <w:pPr>
              <w:pStyle w:val="NormalWeb"/>
              <w:spacing w:after="0" w:afterAutospacing="0"/>
              <w:jc w:val="center"/>
            </w:pPr>
            <w:r w:rsidRPr="00634C79">
              <w:t>60</w:t>
            </w:r>
          </w:p>
        </w:tc>
        <w:tc>
          <w:tcPr>
            <w:tcW w:w="2363" w:type="dxa"/>
            <w:shd w:val="clear" w:color="auto" w:fill="auto"/>
          </w:tcPr>
          <w:p w14:paraId="51F402E9" w14:textId="77777777" w:rsidR="00F6218F" w:rsidRPr="00634C79" w:rsidRDefault="00F6218F" w:rsidP="00634C79">
            <w:pPr>
              <w:pStyle w:val="NormalWeb"/>
              <w:spacing w:after="0" w:afterAutospacing="0"/>
              <w:jc w:val="center"/>
            </w:pPr>
            <w:r w:rsidRPr="00634C79">
              <w:t>27</w:t>
            </w:r>
          </w:p>
        </w:tc>
      </w:tr>
    </w:tbl>
    <w:p w14:paraId="0F5EE430" w14:textId="77777777" w:rsidR="00F6218F" w:rsidRPr="00422080" w:rsidRDefault="00F6218F" w:rsidP="00634C79">
      <w:pPr>
        <w:pStyle w:val="NormalWeb"/>
        <w:spacing w:before="0" w:beforeAutospacing="0" w:after="0" w:afterAutospacing="0"/>
        <w:jc w:val="both"/>
        <w:rPr>
          <w:sz w:val="22"/>
          <w:szCs w:val="22"/>
        </w:rPr>
      </w:pPr>
    </w:p>
    <w:p w14:paraId="4664B504" w14:textId="77777777" w:rsidR="00F6218F" w:rsidRPr="00422080" w:rsidRDefault="00F6218F" w:rsidP="00634C79">
      <w:pPr>
        <w:pStyle w:val="NormalWeb"/>
        <w:spacing w:before="0" w:beforeAutospacing="0" w:after="0" w:afterAutospacing="0"/>
        <w:jc w:val="both"/>
        <w:rPr>
          <w:sz w:val="22"/>
          <w:szCs w:val="22"/>
        </w:rPr>
      </w:pPr>
    </w:p>
    <w:p w14:paraId="20814168" w14:textId="77777777" w:rsidR="00F6218F" w:rsidRPr="00634C79" w:rsidRDefault="00F6218F" w:rsidP="00634C79">
      <w:pPr>
        <w:autoSpaceDE w:val="0"/>
        <w:autoSpaceDN w:val="0"/>
        <w:adjustRightInd w:val="0"/>
        <w:spacing w:after="0"/>
        <w:jc w:val="center"/>
        <w:rPr>
          <w:rFonts w:ascii="Times New Roman" w:hAnsi="Times New Roman" w:cs="Times New Roman"/>
          <w:bCs/>
          <w:i/>
          <w:kern w:val="2"/>
          <w:sz w:val="20"/>
          <w:szCs w:val="20"/>
          <w:lang w:val="en-US"/>
        </w:rPr>
      </w:pPr>
      <w:r w:rsidRPr="00634C79">
        <w:rPr>
          <w:rFonts w:ascii="Times New Roman" w:hAnsi="Times New Roman" w:cs="Times New Roman"/>
          <w:b/>
          <w:bCs/>
          <w:kern w:val="2"/>
          <w:sz w:val="20"/>
          <w:szCs w:val="20"/>
          <w:lang w:val="en-US"/>
        </w:rPr>
        <w:t xml:space="preserve">TABLE II. </w:t>
      </w:r>
      <w:r w:rsidRPr="00634C79">
        <w:rPr>
          <w:rFonts w:ascii="Times New Roman" w:hAnsi="Times New Roman" w:cs="Times New Roman"/>
          <w:bCs/>
          <w:kern w:val="2"/>
          <w:sz w:val="20"/>
          <w:szCs w:val="20"/>
          <w:lang w:val="en-US"/>
        </w:rPr>
        <w:t>Comparison of the Pre and Post Measurements of the Control Group Students</w:t>
      </w:r>
      <w:r w:rsidRPr="00634C79">
        <w:rPr>
          <w:rFonts w:ascii="Times New Roman" w:hAnsi="Times New Roman" w:cs="Times New Roman"/>
          <w:bCs/>
          <w:i/>
          <w:kern w:val="2"/>
          <w:sz w:val="20"/>
          <w:szCs w:val="20"/>
          <w:lang w:val="en-US"/>
        </w:rPr>
        <w:t>.</w:t>
      </w:r>
    </w:p>
    <w:p w14:paraId="19B6FC4A" w14:textId="77777777" w:rsidR="00634C79" w:rsidRPr="00422080" w:rsidRDefault="00634C79" w:rsidP="00634C79">
      <w:pPr>
        <w:autoSpaceDE w:val="0"/>
        <w:autoSpaceDN w:val="0"/>
        <w:adjustRightInd w:val="0"/>
        <w:spacing w:after="0"/>
        <w:jc w:val="center"/>
        <w:rPr>
          <w:rFonts w:ascii="Times New Roman" w:hAnsi="Times New Roman" w:cs="Times New Roman"/>
          <w:bCs/>
          <w:i/>
          <w:kern w:val="2"/>
          <w:lang w:val="en-US"/>
        </w:rPr>
      </w:pPr>
    </w:p>
    <w:tbl>
      <w:tblPr>
        <w:tblW w:w="4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436"/>
        <w:gridCol w:w="717"/>
        <w:gridCol w:w="813"/>
        <w:gridCol w:w="847"/>
        <w:gridCol w:w="711"/>
      </w:tblGrid>
      <w:tr w:rsidR="00F6218F" w:rsidRPr="00422080" w14:paraId="4E000636" w14:textId="77777777" w:rsidTr="00422080">
        <w:trPr>
          <w:trHeight w:val="367"/>
          <w:jc w:val="center"/>
        </w:trPr>
        <w:tc>
          <w:tcPr>
            <w:tcW w:w="1256" w:type="dxa"/>
          </w:tcPr>
          <w:p w14:paraId="1BF95DA1" w14:textId="77777777" w:rsidR="00F6218F" w:rsidRPr="00242A8F" w:rsidRDefault="00F6218F" w:rsidP="00634C79">
            <w:pPr>
              <w:autoSpaceDE w:val="0"/>
              <w:autoSpaceDN w:val="0"/>
              <w:adjustRightInd w:val="0"/>
              <w:spacing w:after="0"/>
              <w:jc w:val="both"/>
              <w:rPr>
                <w:rFonts w:ascii="Times New Roman" w:hAnsi="Times New Roman" w:cs="Times New Roman"/>
                <w:b/>
                <w:bCs/>
                <w:kern w:val="2"/>
                <w:sz w:val="20"/>
                <w:szCs w:val="20"/>
                <w:lang w:val="en-US"/>
              </w:rPr>
            </w:pPr>
            <w:r w:rsidRPr="00242A8F">
              <w:rPr>
                <w:rFonts w:ascii="Times New Roman" w:hAnsi="Times New Roman" w:cs="Times New Roman"/>
                <w:b/>
                <w:bCs/>
                <w:kern w:val="2"/>
                <w:sz w:val="20"/>
                <w:szCs w:val="20"/>
                <w:lang w:val="en-US"/>
              </w:rPr>
              <w:t>Pos Test- Pre Test</w:t>
            </w:r>
          </w:p>
        </w:tc>
        <w:tc>
          <w:tcPr>
            <w:tcW w:w="436" w:type="dxa"/>
          </w:tcPr>
          <w:p w14:paraId="4889AC8D" w14:textId="77777777" w:rsidR="00F6218F" w:rsidRPr="00242A8F" w:rsidRDefault="00F6218F" w:rsidP="00634C79">
            <w:pPr>
              <w:autoSpaceDE w:val="0"/>
              <w:autoSpaceDN w:val="0"/>
              <w:adjustRightInd w:val="0"/>
              <w:spacing w:after="0"/>
              <w:jc w:val="both"/>
              <w:rPr>
                <w:rFonts w:ascii="Times New Roman" w:hAnsi="Times New Roman" w:cs="Times New Roman"/>
                <w:b/>
                <w:bCs/>
                <w:kern w:val="2"/>
                <w:sz w:val="20"/>
                <w:szCs w:val="20"/>
                <w:lang w:val="en-US"/>
              </w:rPr>
            </w:pPr>
            <w:r w:rsidRPr="00242A8F">
              <w:rPr>
                <w:rFonts w:ascii="Times New Roman" w:hAnsi="Times New Roman" w:cs="Times New Roman"/>
                <w:b/>
                <w:bCs/>
                <w:kern w:val="2"/>
                <w:sz w:val="20"/>
                <w:szCs w:val="20"/>
                <w:lang w:val="en-US"/>
              </w:rPr>
              <w:t>N</w:t>
            </w:r>
          </w:p>
        </w:tc>
        <w:tc>
          <w:tcPr>
            <w:tcW w:w="717" w:type="dxa"/>
          </w:tcPr>
          <w:p w14:paraId="64AD6680" w14:textId="77777777" w:rsidR="00F6218F" w:rsidRPr="00242A8F" w:rsidRDefault="00F6218F" w:rsidP="00634C79">
            <w:pPr>
              <w:autoSpaceDE w:val="0"/>
              <w:autoSpaceDN w:val="0"/>
              <w:adjustRightInd w:val="0"/>
              <w:spacing w:after="0"/>
              <w:jc w:val="both"/>
              <w:rPr>
                <w:rFonts w:ascii="Times New Roman" w:hAnsi="Times New Roman" w:cs="Times New Roman"/>
                <w:b/>
                <w:bCs/>
                <w:kern w:val="2"/>
                <w:sz w:val="20"/>
                <w:szCs w:val="20"/>
                <w:lang w:val="en-US"/>
              </w:rPr>
            </w:pPr>
            <w:r w:rsidRPr="00242A8F">
              <w:rPr>
                <w:rFonts w:ascii="Times New Roman" w:hAnsi="Times New Roman" w:cs="Times New Roman"/>
                <w:b/>
                <w:bCs/>
                <w:kern w:val="2"/>
                <w:sz w:val="20"/>
                <w:szCs w:val="20"/>
                <w:lang w:val="en-US"/>
              </w:rPr>
              <w:t>Tier Mean</w:t>
            </w:r>
          </w:p>
        </w:tc>
        <w:tc>
          <w:tcPr>
            <w:tcW w:w="0" w:type="auto"/>
          </w:tcPr>
          <w:p w14:paraId="6B422F10" w14:textId="77777777" w:rsidR="00F6218F" w:rsidRPr="00242A8F" w:rsidRDefault="00F6218F" w:rsidP="00634C79">
            <w:pPr>
              <w:autoSpaceDE w:val="0"/>
              <w:autoSpaceDN w:val="0"/>
              <w:adjustRightInd w:val="0"/>
              <w:spacing w:after="0"/>
              <w:jc w:val="both"/>
              <w:rPr>
                <w:rFonts w:ascii="Times New Roman" w:hAnsi="Times New Roman" w:cs="Times New Roman"/>
                <w:b/>
                <w:bCs/>
                <w:kern w:val="2"/>
                <w:sz w:val="20"/>
                <w:szCs w:val="20"/>
                <w:lang w:val="en-US"/>
              </w:rPr>
            </w:pPr>
            <w:r w:rsidRPr="00242A8F">
              <w:rPr>
                <w:rFonts w:ascii="Times New Roman" w:hAnsi="Times New Roman" w:cs="Times New Roman"/>
                <w:b/>
                <w:bCs/>
                <w:kern w:val="2"/>
                <w:sz w:val="20"/>
                <w:szCs w:val="20"/>
                <w:lang w:val="en-US"/>
              </w:rPr>
              <w:t>Tier Sum</w:t>
            </w:r>
          </w:p>
        </w:tc>
        <w:tc>
          <w:tcPr>
            <w:tcW w:w="847" w:type="dxa"/>
          </w:tcPr>
          <w:p w14:paraId="65146E99" w14:textId="77777777" w:rsidR="00F6218F" w:rsidRPr="00242A8F" w:rsidRDefault="00F6218F" w:rsidP="00634C79">
            <w:pPr>
              <w:autoSpaceDE w:val="0"/>
              <w:autoSpaceDN w:val="0"/>
              <w:adjustRightInd w:val="0"/>
              <w:spacing w:after="0"/>
              <w:jc w:val="both"/>
              <w:rPr>
                <w:rFonts w:ascii="Times New Roman" w:hAnsi="Times New Roman" w:cs="Times New Roman"/>
                <w:b/>
                <w:bCs/>
                <w:kern w:val="2"/>
                <w:sz w:val="20"/>
                <w:szCs w:val="20"/>
                <w:lang w:val="en-US"/>
              </w:rPr>
            </w:pPr>
            <w:r w:rsidRPr="00242A8F">
              <w:rPr>
                <w:rFonts w:ascii="Times New Roman" w:hAnsi="Times New Roman" w:cs="Times New Roman"/>
                <w:b/>
                <w:bCs/>
                <w:kern w:val="2"/>
                <w:sz w:val="20"/>
                <w:szCs w:val="20"/>
                <w:lang w:val="en-US"/>
              </w:rPr>
              <w:t>z</w:t>
            </w:r>
          </w:p>
        </w:tc>
        <w:tc>
          <w:tcPr>
            <w:tcW w:w="711" w:type="dxa"/>
          </w:tcPr>
          <w:p w14:paraId="5BE3D21A" w14:textId="77777777" w:rsidR="00F6218F" w:rsidRPr="00242A8F" w:rsidRDefault="00F6218F" w:rsidP="00634C79">
            <w:pPr>
              <w:autoSpaceDE w:val="0"/>
              <w:autoSpaceDN w:val="0"/>
              <w:adjustRightInd w:val="0"/>
              <w:spacing w:after="0"/>
              <w:jc w:val="both"/>
              <w:rPr>
                <w:rFonts w:ascii="Times New Roman" w:hAnsi="Times New Roman" w:cs="Times New Roman"/>
                <w:b/>
                <w:bCs/>
                <w:kern w:val="2"/>
                <w:sz w:val="20"/>
                <w:szCs w:val="20"/>
                <w:lang w:val="en-US"/>
              </w:rPr>
            </w:pPr>
            <w:r w:rsidRPr="00242A8F">
              <w:rPr>
                <w:rFonts w:ascii="Times New Roman" w:hAnsi="Times New Roman" w:cs="Times New Roman"/>
                <w:b/>
                <w:bCs/>
                <w:kern w:val="2"/>
                <w:sz w:val="20"/>
                <w:szCs w:val="20"/>
                <w:lang w:val="en-US"/>
              </w:rPr>
              <w:t>p</w:t>
            </w:r>
          </w:p>
        </w:tc>
      </w:tr>
      <w:tr w:rsidR="00F6218F" w:rsidRPr="00422080" w14:paraId="498FC754" w14:textId="77777777" w:rsidTr="00422080">
        <w:trPr>
          <w:trHeight w:val="691"/>
          <w:jc w:val="center"/>
        </w:trPr>
        <w:tc>
          <w:tcPr>
            <w:tcW w:w="1256" w:type="dxa"/>
          </w:tcPr>
          <w:p w14:paraId="71FB2C7E" w14:textId="77777777" w:rsidR="00F6218F" w:rsidRPr="00634C79" w:rsidRDefault="00F6218F" w:rsidP="00634C79">
            <w:pPr>
              <w:autoSpaceDE w:val="0"/>
              <w:autoSpaceDN w:val="0"/>
              <w:adjustRightInd w:val="0"/>
              <w:spacing w:after="0"/>
              <w:jc w:val="both"/>
              <w:rPr>
                <w:rFonts w:ascii="Times New Roman" w:hAnsi="Times New Roman" w:cs="Times New Roman"/>
                <w:bCs/>
                <w:kern w:val="2"/>
                <w:sz w:val="20"/>
                <w:szCs w:val="20"/>
                <w:lang w:val="en-US"/>
              </w:rPr>
            </w:pPr>
            <w:r w:rsidRPr="00634C79">
              <w:rPr>
                <w:rFonts w:ascii="Times New Roman" w:hAnsi="Times New Roman" w:cs="Times New Roman"/>
                <w:bCs/>
                <w:kern w:val="2"/>
                <w:sz w:val="20"/>
                <w:szCs w:val="20"/>
                <w:lang w:val="en-US"/>
              </w:rPr>
              <w:t>Negative Tier</w:t>
            </w:r>
          </w:p>
          <w:p w14:paraId="4BE6C6AC" w14:textId="77777777" w:rsidR="00F6218F" w:rsidRPr="00634C79" w:rsidRDefault="00F6218F" w:rsidP="00634C79">
            <w:pPr>
              <w:autoSpaceDE w:val="0"/>
              <w:autoSpaceDN w:val="0"/>
              <w:adjustRightInd w:val="0"/>
              <w:spacing w:after="0"/>
              <w:jc w:val="both"/>
              <w:rPr>
                <w:rFonts w:ascii="Times New Roman" w:hAnsi="Times New Roman" w:cs="Times New Roman"/>
                <w:bCs/>
                <w:kern w:val="2"/>
                <w:sz w:val="20"/>
                <w:szCs w:val="20"/>
                <w:lang w:val="en-US"/>
              </w:rPr>
            </w:pPr>
            <w:r w:rsidRPr="00634C79">
              <w:rPr>
                <w:rFonts w:ascii="Times New Roman" w:hAnsi="Times New Roman" w:cs="Times New Roman"/>
                <w:bCs/>
                <w:kern w:val="2"/>
                <w:sz w:val="20"/>
                <w:szCs w:val="20"/>
                <w:lang w:val="en-US"/>
              </w:rPr>
              <w:t>Positive Tier</w:t>
            </w:r>
          </w:p>
          <w:p w14:paraId="6F6099B6" w14:textId="77777777" w:rsidR="00F6218F" w:rsidRPr="00634C79" w:rsidRDefault="00F6218F" w:rsidP="00634C79">
            <w:pPr>
              <w:autoSpaceDE w:val="0"/>
              <w:autoSpaceDN w:val="0"/>
              <w:adjustRightInd w:val="0"/>
              <w:spacing w:after="0"/>
              <w:jc w:val="both"/>
              <w:rPr>
                <w:rFonts w:ascii="Times New Roman" w:hAnsi="Times New Roman" w:cs="Times New Roman"/>
                <w:bCs/>
                <w:kern w:val="2"/>
                <w:sz w:val="20"/>
                <w:szCs w:val="20"/>
                <w:lang w:val="en-US"/>
              </w:rPr>
            </w:pPr>
            <w:r w:rsidRPr="00634C79">
              <w:rPr>
                <w:rFonts w:ascii="Times New Roman" w:hAnsi="Times New Roman" w:cs="Times New Roman"/>
                <w:bCs/>
                <w:kern w:val="2"/>
                <w:sz w:val="20"/>
                <w:szCs w:val="20"/>
                <w:lang w:val="en-US"/>
              </w:rPr>
              <w:t>Equal</w:t>
            </w:r>
          </w:p>
        </w:tc>
        <w:tc>
          <w:tcPr>
            <w:tcW w:w="436" w:type="dxa"/>
          </w:tcPr>
          <w:p w14:paraId="67F5C42A" w14:textId="77777777" w:rsidR="00F6218F" w:rsidRPr="00634C79" w:rsidRDefault="00F6218F" w:rsidP="00634C79">
            <w:pPr>
              <w:autoSpaceDE w:val="0"/>
              <w:autoSpaceDN w:val="0"/>
              <w:adjustRightInd w:val="0"/>
              <w:spacing w:after="0"/>
              <w:jc w:val="both"/>
              <w:rPr>
                <w:rFonts w:ascii="Times New Roman" w:hAnsi="Times New Roman" w:cs="Times New Roman"/>
                <w:bCs/>
                <w:kern w:val="2"/>
                <w:sz w:val="20"/>
                <w:szCs w:val="20"/>
                <w:lang w:val="en-US"/>
              </w:rPr>
            </w:pPr>
            <w:r w:rsidRPr="00634C79">
              <w:rPr>
                <w:rFonts w:ascii="Times New Roman" w:hAnsi="Times New Roman" w:cs="Times New Roman"/>
                <w:bCs/>
                <w:kern w:val="2"/>
                <w:sz w:val="20"/>
                <w:szCs w:val="20"/>
                <w:lang w:val="en-US"/>
              </w:rPr>
              <w:t>1</w:t>
            </w:r>
          </w:p>
          <w:p w14:paraId="5A737292" w14:textId="77777777" w:rsidR="00F6218F" w:rsidRPr="00634C79" w:rsidRDefault="00F6218F" w:rsidP="00634C79">
            <w:pPr>
              <w:autoSpaceDE w:val="0"/>
              <w:autoSpaceDN w:val="0"/>
              <w:adjustRightInd w:val="0"/>
              <w:spacing w:after="0"/>
              <w:jc w:val="both"/>
              <w:rPr>
                <w:rFonts w:ascii="Times New Roman" w:hAnsi="Times New Roman" w:cs="Times New Roman"/>
                <w:bCs/>
                <w:kern w:val="2"/>
                <w:sz w:val="20"/>
                <w:szCs w:val="20"/>
                <w:lang w:val="en-US"/>
              </w:rPr>
            </w:pPr>
            <w:r w:rsidRPr="00634C79">
              <w:rPr>
                <w:rFonts w:ascii="Times New Roman" w:hAnsi="Times New Roman" w:cs="Times New Roman"/>
                <w:bCs/>
                <w:kern w:val="2"/>
                <w:sz w:val="20"/>
                <w:szCs w:val="20"/>
                <w:lang w:val="en-US"/>
              </w:rPr>
              <w:t>14</w:t>
            </w:r>
          </w:p>
          <w:p w14:paraId="19FF39C9" w14:textId="77777777" w:rsidR="00F6218F" w:rsidRPr="00634C79" w:rsidRDefault="00F6218F" w:rsidP="00634C79">
            <w:pPr>
              <w:autoSpaceDE w:val="0"/>
              <w:autoSpaceDN w:val="0"/>
              <w:adjustRightInd w:val="0"/>
              <w:spacing w:after="0"/>
              <w:jc w:val="both"/>
              <w:rPr>
                <w:rFonts w:ascii="Times New Roman" w:hAnsi="Times New Roman" w:cs="Times New Roman"/>
                <w:bCs/>
                <w:kern w:val="2"/>
                <w:sz w:val="20"/>
                <w:szCs w:val="20"/>
                <w:lang w:val="en-US"/>
              </w:rPr>
            </w:pPr>
            <w:r w:rsidRPr="00634C79">
              <w:rPr>
                <w:rFonts w:ascii="Times New Roman" w:hAnsi="Times New Roman" w:cs="Times New Roman"/>
                <w:bCs/>
                <w:kern w:val="2"/>
                <w:sz w:val="20"/>
                <w:szCs w:val="20"/>
                <w:lang w:val="en-US"/>
              </w:rPr>
              <w:t>3</w:t>
            </w:r>
          </w:p>
        </w:tc>
        <w:tc>
          <w:tcPr>
            <w:tcW w:w="717" w:type="dxa"/>
          </w:tcPr>
          <w:p w14:paraId="6F589953" w14:textId="77777777" w:rsidR="00F6218F" w:rsidRPr="00634C79" w:rsidRDefault="00242A8F" w:rsidP="00634C79">
            <w:pPr>
              <w:autoSpaceDE w:val="0"/>
              <w:autoSpaceDN w:val="0"/>
              <w:adjustRightInd w:val="0"/>
              <w:spacing w:after="0"/>
              <w:jc w:val="both"/>
              <w:rPr>
                <w:rFonts w:ascii="Times New Roman" w:hAnsi="Times New Roman" w:cs="Times New Roman"/>
                <w:bCs/>
                <w:kern w:val="2"/>
                <w:sz w:val="20"/>
                <w:szCs w:val="20"/>
                <w:lang w:val="en-US"/>
              </w:rPr>
            </w:pPr>
            <w:r>
              <w:rPr>
                <w:rFonts w:ascii="Times New Roman" w:hAnsi="Times New Roman" w:cs="Times New Roman"/>
                <w:bCs/>
                <w:kern w:val="2"/>
                <w:sz w:val="20"/>
                <w:szCs w:val="20"/>
                <w:lang w:val="en-US"/>
              </w:rPr>
              <w:t>10.</w:t>
            </w:r>
            <w:r w:rsidR="00F6218F" w:rsidRPr="00634C79">
              <w:rPr>
                <w:rFonts w:ascii="Times New Roman" w:hAnsi="Times New Roman" w:cs="Times New Roman"/>
                <w:bCs/>
                <w:kern w:val="2"/>
                <w:sz w:val="20"/>
                <w:szCs w:val="20"/>
                <w:lang w:val="en-US"/>
              </w:rPr>
              <w:t>00</w:t>
            </w:r>
          </w:p>
          <w:p w14:paraId="34FF0608" w14:textId="77777777" w:rsidR="00F6218F" w:rsidRPr="00634C79" w:rsidRDefault="00242A8F" w:rsidP="00634C79">
            <w:pPr>
              <w:autoSpaceDE w:val="0"/>
              <w:autoSpaceDN w:val="0"/>
              <w:adjustRightInd w:val="0"/>
              <w:spacing w:after="0"/>
              <w:jc w:val="both"/>
              <w:rPr>
                <w:rFonts w:ascii="Times New Roman" w:hAnsi="Times New Roman" w:cs="Times New Roman"/>
                <w:bCs/>
                <w:kern w:val="2"/>
                <w:sz w:val="20"/>
                <w:szCs w:val="20"/>
                <w:lang w:val="en-US"/>
              </w:rPr>
            </w:pPr>
            <w:r>
              <w:rPr>
                <w:rFonts w:ascii="Times New Roman" w:hAnsi="Times New Roman" w:cs="Times New Roman"/>
                <w:bCs/>
                <w:kern w:val="2"/>
                <w:sz w:val="20"/>
                <w:szCs w:val="20"/>
                <w:lang w:val="en-US"/>
              </w:rPr>
              <w:t>7.</w:t>
            </w:r>
            <w:r w:rsidR="00F6218F" w:rsidRPr="00634C79">
              <w:rPr>
                <w:rFonts w:ascii="Times New Roman" w:hAnsi="Times New Roman" w:cs="Times New Roman"/>
                <w:bCs/>
                <w:kern w:val="2"/>
                <w:sz w:val="20"/>
                <w:szCs w:val="20"/>
                <w:lang w:val="en-US"/>
              </w:rPr>
              <w:t>86</w:t>
            </w:r>
          </w:p>
        </w:tc>
        <w:tc>
          <w:tcPr>
            <w:tcW w:w="0" w:type="auto"/>
          </w:tcPr>
          <w:p w14:paraId="36972491" w14:textId="77777777" w:rsidR="00F6218F" w:rsidRPr="00634C79" w:rsidRDefault="00242A8F" w:rsidP="00634C79">
            <w:pPr>
              <w:autoSpaceDE w:val="0"/>
              <w:autoSpaceDN w:val="0"/>
              <w:adjustRightInd w:val="0"/>
              <w:spacing w:after="0"/>
              <w:jc w:val="both"/>
              <w:rPr>
                <w:rFonts w:ascii="Times New Roman" w:hAnsi="Times New Roman" w:cs="Times New Roman"/>
                <w:bCs/>
                <w:kern w:val="2"/>
                <w:sz w:val="20"/>
                <w:szCs w:val="20"/>
                <w:lang w:val="en-US"/>
              </w:rPr>
            </w:pPr>
            <w:r>
              <w:rPr>
                <w:rFonts w:ascii="Times New Roman" w:hAnsi="Times New Roman" w:cs="Times New Roman"/>
                <w:bCs/>
                <w:kern w:val="2"/>
                <w:sz w:val="20"/>
                <w:szCs w:val="20"/>
                <w:lang w:val="en-US"/>
              </w:rPr>
              <w:t>10.</w:t>
            </w:r>
            <w:r w:rsidR="00F6218F" w:rsidRPr="00634C79">
              <w:rPr>
                <w:rFonts w:ascii="Times New Roman" w:hAnsi="Times New Roman" w:cs="Times New Roman"/>
                <w:bCs/>
                <w:kern w:val="2"/>
                <w:sz w:val="20"/>
                <w:szCs w:val="20"/>
                <w:lang w:val="en-US"/>
              </w:rPr>
              <w:t>00</w:t>
            </w:r>
          </w:p>
          <w:p w14:paraId="5F62A956" w14:textId="77777777" w:rsidR="00F6218F" w:rsidRPr="00634C79" w:rsidRDefault="00242A8F" w:rsidP="00634C79">
            <w:pPr>
              <w:autoSpaceDE w:val="0"/>
              <w:autoSpaceDN w:val="0"/>
              <w:adjustRightInd w:val="0"/>
              <w:spacing w:after="0"/>
              <w:jc w:val="both"/>
              <w:rPr>
                <w:rFonts w:ascii="Times New Roman" w:hAnsi="Times New Roman" w:cs="Times New Roman"/>
                <w:bCs/>
                <w:kern w:val="2"/>
                <w:sz w:val="20"/>
                <w:szCs w:val="20"/>
                <w:lang w:val="en-US"/>
              </w:rPr>
            </w:pPr>
            <w:r>
              <w:rPr>
                <w:rFonts w:ascii="Times New Roman" w:hAnsi="Times New Roman" w:cs="Times New Roman"/>
                <w:bCs/>
                <w:kern w:val="2"/>
                <w:sz w:val="20"/>
                <w:szCs w:val="20"/>
                <w:lang w:val="en-US"/>
              </w:rPr>
              <w:t>110</w:t>
            </w:r>
            <w:r w:rsidR="00F6218F" w:rsidRPr="00634C79">
              <w:rPr>
                <w:rFonts w:ascii="Times New Roman" w:hAnsi="Times New Roman" w:cs="Times New Roman"/>
                <w:bCs/>
                <w:kern w:val="2"/>
                <w:sz w:val="20"/>
                <w:szCs w:val="20"/>
                <w:lang w:val="en-US"/>
              </w:rPr>
              <w:t>00</w:t>
            </w:r>
          </w:p>
        </w:tc>
        <w:tc>
          <w:tcPr>
            <w:tcW w:w="847" w:type="dxa"/>
          </w:tcPr>
          <w:p w14:paraId="67074033" w14:textId="77777777" w:rsidR="00F6218F" w:rsidRPr="00634C79" w:rsidRDefault="00F6218F" w:rsidP="00634C79">
            <w:pPr>
              <w:autoSpaceDE w:val="0"/>
              <w:autoSpaceDN w:val="0"/>
              <w:adjustRightInd w:val="0"/>
              <w:spacing w:after="0"/>
              <w:jc w:val="both"/>
              <w:rPr>
                <w:rFonts w:ascii="Times New Roman" w:hAnsi="Times New Roman" w:cs="Times New Roman"/>
                <w:bCs/>
                <w:kern w:val="2"/>
                <w:sz w:val="20"/>
                <w:szCs w:val="20"/>
                <w:vertAlign w:val="superscript"/>
                <w:lang w:val="en-US"/>
              </w:rPr>
            </w:pPr>
          </w:p>
          <w:p w14:paraId="1C36DD50" w14:textId="77777777" w:rsidR="00F6218F" w:rsidRPr="00634C79" w:rsidRDefault="00242A8F" w:rsidP="00634C79">
            <w:pPr>
              <w:autoSpaceDE w:val="0"/>
              <w:autoSpaceDN w:val="0"/>
              <w:adjustRightInd w:val="0"/>
              <w:spacing w:after="0"/>
              <w:jc w:val="both"/>
              <w:rPr>
                <w:rFonts w:ascii="Times New Roman" w:hAnsi="Times New Roman" w:cs="Times New Roman"/>
                <w:bCs/>
                <w:kern w:val="2"/>
                <w:sz w:val="20"/>
                <w:szCs w:val="20"/>
                <w:vertAlign w:val="superscript"/>
                <w:lang w:val="en-US"/>
              </w:rPr>
            </w:pPr>
            <w:r>
              <w:rPr>
                <w:rFonts w:ascii="Times New Roman" w:hAnsi="Times New Roman" w:cs="Times New Roman"/>
                <w:bCs/>
                <w:kern w:val="2"/>
                <w:sz w:val="20"/>
                <w:szCs w:val="20"/>
                <w:lang w:val="en-US"/>
              </w:rPr>
              <w:t>-2.</w:t>
            </w:r>
            <w:r w:rsidR="00F6218F" w:rsidRPr="00634C79">
              <w:rPr>
                <w:rFonts w:ascii="Times New Roman" w:hAnsi="Times New Roman" w:cs="Times New Roman"/>
                <w:bCs/>
                <w:kern w:val="2"/>
                <w:sz w:val="20"/>
                <w:szCs w:val="20"/>
                <w:lang w:val="en-US"/>
              </w:rPr>
              <w:t>849</w:t>
            </w:r>
            <w:r w:rsidR="00F6218F" w:rsidRPr="00634C79">
              <w:rPr>
                <w:rFonts w:ascii="Times New Roman" w:hAnsi="Times New Roman" w:cs="Times New Roman"/>
                <w:bCs/>
                <w:kern w:val="2"/>
                <w:sz w:val="20"/>
                <w:szCs w:val="20"/>
                <w:vertAlign w:val="superscript"/>
                <w:lang w:val="en-US"/>
              </w:rPr>
              <w:t>*</w:t>
            </w:r>
          </w:p>
        </w:tc>
        <w:tc>
          <w:tcPr>
            <w:tcW w:w="711" w:type="dxa"/>
          </w:tcPr>
          <w:p w14:paraId="7FD51868" w14:textId="77777777" w:rsidR="00F6218F" w:rsidRPr="00634C79" w:rsidRDefault="00F6218F" w:rsidP="00634C79">
            <w:pPr>
              <w:autoSpaceDE w:val="0"/>
              <w:autoSpaceDN w:val="0"/>
              <w:adjustRightInd w:val="0"/>
              <w:spacing w:after="0"/>
              <w:jc w:val="both"/>
              <w:rPr>
                <w:rFonts w:ascii="Times New Roman" w:hAnsi="Times New Roman" w:cs="Times New Roman"/>
                <w:bCs/>
                <w:kern w:val="2"/>
                <w:sz w:val="20"/>
                <w:szCs w:val="20"/>
                <w:lang w:val="en-US"/>
              </w:rPr>
            </w:pPr>
          </w:p>
          <w:p w14:paraId="2D163F86" w14:textId="77777777" w:rsidR="00F6218F" w:rsidRPr="00634C79" w:rsidRDefault="00242A8F" w:rsidP="00634C79">
            <w:pPr>
              <w:autoSpaceDE w:val="0"/>
              <w:autoSpaceDN w:val="0"/>
              <w:adjustRightInd w:val="0"/>
              <w:spacing w:after="0"/>
              <w:jc w:val="both"/>
              <w:rPr>
                <w:rFonts w:ascii="Times New Roman" w:hAnsi="Times New Roman" w:cs="Times New Roman"/>
                <w:bCs/>
                <w:kern w:val="2"/>
                <w:sz w:val="20"/>
                <w:szCs w:val="20"/>
                <w:lang w:val="en-US"/>
              </w:rPr>
            </w:pPr>
            <w:r>
              <w:rPr>
                <w:rFonts w:ascii="Times New Roman" w:hAnsi="Times New Roman" w:cs="Times New Roman"/>
                <w:bCs/>
                <w:kern w:val="2"/>
                <w:sz w:val="20"/>
                <w:szCs w:val="20"/>
                <w:lang w:val="en-US"/>
              </w:rPr>
              <w:t>0.</w:t>
            </w:r>
            <w:r w:rsidR="00F6218F" w:rsidRPr="00634C79">
              <w:rPr>
                <w:rFonts w:ascii="Times New Roman" w:hAnsi="Times New Roman" w:cs="Times New Roman"/>
                <w:bCs/>
                <w:kern w:val="2"/>
                <w:sz w:val="20"/>
                <w:szCs w:val="20"/>
                <w:lang w:val="en-US"/>
              </w:rPr>
              <w:t>004</w:t>
            </w:r>
          </w:p>
        </w:tc>
      </w:tr>
    </w:tbl>
    <w:p w14:paraId="2BDEBE94" w14:textId="77777777" w:rsidR="00634C79" w:rsidRDefault="00634C79" w:rsidP="00634C79">
      <w:pPr>
        <w:autoSpaceDE w:val="0"/>
        <w:autoSpaceDN w:val="0"/>
        <w:adjustRightInd w:val="0"/>
        <w:spacing w:after="0"/>
        <w:jc w:val="both"/>
        <w:rPr>
          <w:rFonts w:ascii="Times New Roman" w:hAnsi="Times New Roman" w:cs="Times New Roman"/>
          <w:bCs/>
          <w:kern w:val="2"/>
          <w:lang w:val="en-US"/>
        </w:rPr>
      </w:pPr>
    </w:p>
    <w:p w14:paraId="1B41FE2C" w14:textId="77777777" w:rsidR="00F6218F" w:rsidRPr="00422080" w:rsidRDefault="00F6218F" w:rsidP="00634C79">
      <w:pPr>
        <w:autoSpaceDE w:val="0"/>
        <w:autoSpaceDN w:val="0"/>
        <w:adjustRightInd w:val="0"/>
        <w:spacing w:after="0"/>
        <w:jc w:val="both"/>
        <w:rPr>
          <w:rFonts w:ascii="Times New Roman" w:hAnsi="Times New Roman" w:cs="Times New Roman"/>
          <w:bCs/>
          <w:kern w:val="2"/>
          <w:lang w:val="en-US"/>
        </w:rPr>
      </w:pPr>
      <w:r w:rsidRPr="00422080">
        <w:rPr>
          <w:rFonts w:ascii="Times New Roman" w:hAnsi="Times New Roman" w:cs="Times New Roman"/>
          <w:bCs/>
          <w:kern w:val="2"/>
          <w:lang w:val="en-US"/>
        </w:rPr>
        <w:t xml:space="preserve">* significant difference if, </w:t>
      </w:r>
      <w:r w:rsidRPr="00422080">
        <w:rPr>
          <w:rFonts w:ascii="Times New Roman" w:hAnsi="Times New Roman" w:cs="Times New Roman"/>
          <w:bCs/>
          <w:i/>
          <w:kern w:val="2"/>
          <w:lang w:val="en-US"/>
        </w:rPr>
        <w:t xml:space="preserve">p </w:t>
      </w:r>
      <w:r w:rsidR="00242A8F">
        <w:rPr>
          <w:rFonts w:ascii="Times New Roman" w:hAnsi="Times New Roman" w:cs="Times New Roman"/>
          <w:bCs/>
          <w:kern w:val="2"/>
          <w:lang w:val="en-US"/>
        </w:rPr>
        <w:t>&lt;0.</w:t>
      </w:r>
      <w:r w:rsidRPr="00422080">
        <w:rPr>
          <w:rFonts w:ascii="Times New Roman" w:hAnsi="Times New Roman" w:cs="Times New Roman"/>
          <w:bCs/>
          <w:kern w:val="2"/>
          <w:lang w:val="en-US"/>
        </w:rPr>
        <w:t>05.</w:t>
      </w:r>
    </w:p>
    <w:p w14:paraId="4DC09F9F" w14:textId="77777777" w:rsidR="00F6218F" w:rsidRPr="00422080" w:rsidRDefault="00F6218F" w:rsidP="00634C79">
      <w:pPr>
        <w:pStyle w:val="NormalWeb"/>
        <w:spacing w:before="0" w:beforeAutospacing="0" w:after="0" w:afterAutospacing="0"/>
        <w:jc w:val="both"/>
        <w:rPr>
          <w:sz w:val="22"/>
          <w:szCs w:val="22"/>
        </w:rPr>
      </w:pPr>
    </w:p>
    <w:p w14:paraId="71B87518" w14:textId="77777777" w:rsidR="00F6218F" w:rsidRPr="00422080" w:rsidRDefault="00F6218F" w:rsidP="00634C79">
      <w:pPr>
        <w:pStyle w:val="NormalWeb"/>
        <w:spacing w:before="0" w:beforeAutospacing="0" w:after="0" w:afterAutospacing="0"/>
        <w:jc w:val="both"/>
        <w:rPr>
          <w:sz w:val="22"/>
          <w:szCs w:val="22"/>
        </w:rPr>
      </w:pPr>
    </w:p>
    <w:p w14:paraId="4C710DDB" w14:textId="77777777" w:rsidR="00F6218F" w:rsidRPr="00422080" w:rsidRDefault="00F6218F" w:rsidP="00634C79">
      <w:pPr>
        <w:pStyle w:val="NormalWeb"/>
        <w:spacing w:before="0" w:beforeAutospacing="0" w:after="0" w:afterAutospacing="0"/>
        <w:jc w:val="both"/>
        <w:rPr>
          <w:sz w:val="22"/>
          <w:szCs w:val="22"/>
        </w:rPr>
      </w:pPr>
      <w:r w:rsidRPr="00422080">
        <w:rPr>
          <w:sz w:val="22"/>
          <w:szCs w:val="22"/>
        </w:rPr>
        <w:t xml:space="preserve">Las subsecciones deberán escribirse en </w:t>
      </w:r>
      <w:r w:rsidR="006B6520">
        <w:rPr>
          <w:sz w:val="22"/>
          <w:szCs w:val="22"/>
        </w:rPr>
        <w:t xml:space="preserve">letra </w:t>
      </w:r>
      <w:r w:rsidRPr="00422080">
        <w:rPr>
          <w:sz w:val="22"/>
          <w:szCs w:val="22"/>
        </w:rPr>
        <w:t>negrita Times New Romans</w:t>
      </w:r>
      <w:r w:rsidR="006B6520">
        <w:rPr>
          <w:sz w:val="22"/>
          <w:szCs w:val="22"/>
        </w:rPr>
        <w:t xml:space="preserve"> 11</w:t>
      </w:r>
      <w:r w:rsidRPr="00422080">
        <w:rPr>
          <w:sz w:val="22"/>
          <w:szCs w:val="22"/>
        </w:rPr>
        <w:t xml:space="preserve"> antecedidas por </w:t>
      </w:r>
      <w:r w:rsidR="00E97929">
        <w:rPr>
          <w:sz w:val="22"/>
          <w:szCs w:val="22"/>
        </w:rPr>
        <w:t>números sucesivos</w:t>
      </w:r>
      <w:r w:rsidRPr="00422080">
        <w:rPr>
          <w:sz w:val="22"/>
          <w:szCs w:val="22"/>
        </w:rPr>
        <w:t>, el procedimiento es el mismo dentro de cada sección.</w:t>
      </w:r>
    </w:p>
    <w:p w14:paraId="282D7961" w14:textId="77777777" w:rsidR="00F6218F" w:rsidRPr="00422080" w:rsidRDefault="00F6218F" w:rsidP="00634C79">
      <w:pPr>
        <w:pStyle w:val="NormalWeb"/>
        <w:spacing w:before="0" w:beforeAutospacing="0" w:after="0" w:afterAutospacing="0"/>
        <w:jc w:val="both"/>
        <w:rPr>
          <w:b/>
          <w:sz w:val="22"/>
          <w:szCs w:val="22"/>
        </w:rPr>
      </w:pPr>
    </w:p>
    <w:p w14:paraId="73964A83" w14:textId="77777777" w:rsidR="00F6218F" w:rsidRPr="00422080" w:rsidRDefault="00E97929" w:rsidP="00634C79">
      <w:pPr>
        <w:pStyle w:val="NormalWeb"/>
        <w:spacing w:before="0" w:beforeAutospacing="0" w:after="0" w:afterAutospacing="0"/>
        <w:jc w:val="both"/>
        <w:rPr>
          <w:b/>
          <w:sz w:val="22"/>
          <w:szCs w:val="22"/>
        </w:rPr>
      </w:pPr>
      <w:r>
        <w:rPr>
          <w:b/>
          <w:sz w:val="22"/>
          <w:szCs w:val="22"/>
        </w:rPr>
        <w:t>I</w:t>
      </w:r>
      <w:r w:rsidR="00F6218F" w:rsidRPr="00422080">
        <w:rPr>
          <w:b/>
          <w:sz w:val="22"/>
          <w:szCs w:val="22"/>
        </w:rPr>
        <w:t>.</w:t>
      </w:r>
      <w:r>
        <w:rPr>
          <w:b/>
          <w:sz w:val="22"/>
          <w:szCs w:val="22"/>
        </w:rPr>
        <w:t>1</w:t>
      </w:r>
      <w:r w:rsidR="00F6218F" w:rsidRPr="00422080">
        <w:rPr>
          <w:b/>
          <w:sz w:val="22"/>
          <w:szCs w:val="22"/>
        </w:rPr>
        <w:t xml:space="preserve"> Subsección 1</w:t>
      </w:r>
      <w:r>
        <w:rPr>
          <w:b/>
          <w:sz w:val="22"/>
          <w:szCs w:val="22"/>
        </w:rPr>
        <w:t xml:space="preserve"> (de la Sección I)</w:t>
      </w:r>
    </w:p>
    <w:p w14:paraId="67B58058" w14:textId="77777777" w:rsidR="00F6218F" w:rsidRPr="00422080" w:rsidRDefault="00F6218F" w:rsidP="00634C79">
      <w:pPr>
        <w:pStyle w:val="NormalWeb"/>
        <w:spacing w:before="0" w:beforeAutospacing="0" w:after="0" w:afterAutospacing="0"/>
        <w:jc w:val="both"/>
        <w:rPr>
          <w:b/>
          <w:sz w:val="22"/>
          <w:szCs w:val="22"/>
        </w:rPr>
      </w:pPr>
    </w:p>
    <w:p w14:paraId="39099A71" w14:textId="77777777" w:rsidR="00F6218F" w:rsidRPr="00422080" w:rsidRDefault="00E97929" w:rsidP="00634C79">
      <w:pPr>
        <w:pStyle w:val="NormalWeb"/>
        <w:spacing w:before="0" w:beforeAutospacing="0" w:after="0" w:afterAutospacing="0"/>
        <w:jc w:val="both"/>
        <w:rPr>
          <w:b/>
          <w:sz w:val="22"/>
          <w:szCs w:val="22"/>
        </w:rPr>
      </w:pPr>
      <w:r>
        <w:rPr>
          <w:b/>
          <w:sz w:val="22"/>
          <w:szCs w:val="22"/>
        </w:rPr>
        <w:t>I</w:t>
      </w:r>
      <w:r w:rsidR="00F6218F" w:rsidRPr="00422080">
        <w:rPr>
          <w:b/>
          <w:sz w:val="22"/>
          <w:szCs w:val="22"/>
        </w:rPr>
        <w:t>.</w:t>
      </w:r>
      <w:r>
        <w:rPr>
          <w:b/>
          <w:sz w:val="22"/>
          <w:szCs w:val="22"/>
        </w:rPr>
        <w:t>2</w:t>
      </w:r>
      <w:r w:rsidR="00F6218F" w:rsidRPr="00422080">
        <w:rPr>
          <w:b/>
          <w:sz w:val="22"/>
          <w:szCs w:val="22"/>
        </w:rPr>
        <w:t xml:space="preserve"> Subsección 2</w:t>
      </w:r>
      <w:r>
        <w:rPr>
          <w:b/>
          <w:sz w:val="22"/>
          <w:szCs w:val="22"/>
        </w:rPr>
        <w:t xml:space="preserve"> (de la Sección I)</w:t>
      </w:r>
    </w:p>
    <w:p w14:paraId="4076BF29" w14:textId="77777777" w:rsidR="00F6218F" w:rsidRPr="00422080" w:rsidRDefault="00F6218F" w:rsidP="00634C79">
      <w:pPr>
        <w:pStyle w:val="NormalWeb"/>
        <w:spacing w:before="0" w:beforeAutospacing="0" w:after="0" w:afterAutospacing="0"/>
        <w:rPr>
          <w:b/>
          <w:sz w:val="22"/>
          <w:szCs w:val="22"/>
          <w:lang w:val="es-MX"/>
        </w:rPr>
      </w:pPr>
    </w:p>
    <w:p w14:paraId="26906721" w14:textId="77777777" w:rsidR="00F6218F" w:rsidRPr="00422080" w:rsidRDefault="00F6218F" w:rsidP="00634C79">
      <w:pPr>
        <w:pStyle w:val="NormalWeb"/>
        <w:spacing w:before="0" w:beforeAutospacing="0" w:after="0" w:afterAutospacing="0"/>
        <w:rPr>
          <w:b/>
          <w:sz w:val="22"/>
          <w:szCs w:val="22"/>
          <w:lang w:val="es-MX"/>
        </w:rPr>
      </w:pPr>
    </w:p>
    <w:p w14:paraId="0CD131A9" w14:textId="77777777" w:rsidR="00F6218F" w:rsidRPr="00422080" w:rsidRDefault="00F6218F" w:rsidP="00634C79">
      <w:pPr>
        <w:pStyle w:val="NormalWeb"/>
        <w:spacing w:before="0" w:beforeAutospacing="0" w:after="0" w:afterAutospacing="0"/>
        <w:rPr>
          <w:b/>
          <w:sz w:val="22"/>
          <w:szCs w:val="22"/>
          <w:lang w:val="es-MX"/>
        </w:rPr>
      </w:pPr>
      <w:r w:rsidRPr="00422080">
        <w:rPr>
          <w:b/>
          <w:sz w:val="22"/>
          <w:szCs w:val="22"/>
          <w:lang w:val="es-MX"/>
        </w:rPr>
        <w:t>III. FÓRMULAS</w:t>
      </w:r>
    </w:p>
    <w:p w14:paraId="506ADD9C" w14:textId="77777777" w:rsidR="00F6218F" w:rsidRPr="00422080" w:rsidRDefault="00F6218F" w:rsidP="00634C79">
      <w:pPr>
        <w:autoSpaceDE w:val="0"/>
        <w:autoSpaceDN w:val="0"/>
        <w:adjustRightInd w:val="0"/>
        <w:spacing w:after="0"/>
        <w:jc w:val="both"/>
        <w:rPr>
          <w:rFonts w:ascii="Times New Roman" w:hAnsi="Times New Roman" w:cs="Times New Roman"/>
        </w:rPr>
      </w:pPr>
    </w:p>
    <w:p w14:paraId="2EC492DF" w14:textId="77777777" w:rsidR="00F6218F" w:rsidRPr="00422080" w:rsidRDefault="00F6218F" w:rsidP="00634C79">
      <w:pPr>
        <w:autoSpaceDE w:val="0"/>
        <w:autoSpaceDN w:val="0"/>
        <w:adjustRightInd w:val="0"/>
        <w:spacing w:after="0"/>
        <w:jc w:val="both"/>
        <w:rPr>
          <w:rFonts w:ascii="Times New Roman" w:hAnsi="Times New Roman" w:cs="Times New Roman"/>
        </w:rPr>
      </w:pPr>
      <w:r w:rsidRPr="00422080">
        <w:rPr>
          <w:rFonts w:ascii="Times New Roman" w:hAnsi="Times New Roman" w:cs="Times New Roman"/>
        </w:rPr>
        <w:t xml:space="preserve">Los caracteres matemáticos usados en el texto deberán escribirse en letra cursiva. Las </w:t>
      </w:r>
      <w:r w:rsidRPr="00422080">
        <w:rPr>
          <w:rFonts w:ascii="Times New Roman" w:hAnsi="Times New Roman" w:cs="Times New Roman"/>
          <w:color w:val="000000"/>
        </w:rPr>
        <w:t>fórmulas deben ir centradas y numeradas secuencialmente. El tamaño de las letras, números y símbolos deberá corresponder al tamaño</w:t>
      </w:r>
      <w:r w:rsidRPr="00422080">
        <w:rPr>
          <w:rFonts w:ascii="Times New Roman" w:hAnsi="Times New Roman" w:cs="Times New Roman"/>
        </w:rPr>
        <w:t xml:space="preserve"> del texto.</w:t>
      </w:r>
    </w:p>
    <w:p w14:paraId="46434FC0" w14:textId="77777777" w:rsidR="00F6218F" w:rsidRPr="00422080" w:rsidRDefault="00F6218F" w:rsidP="00634C79">
      <w:pPr>
        <w:autoSpaceDE w:val="0"/>
        <w:autoSpaceDN w:val="0"/>
        <w:adjustRightInd w:val="0"/>
        <w:spacing w:after="0"/>
        <w:jc w:val="both"/>
        <w:rPr>
          <w:rFonts w:ascii="Times New Roman" w:hAnsi="Times New Roman" w:cs="Times New Roman"/>
        </w:rPr>
      </w:pPr>
    </w:p>
    <w:p w14:paraId="1F575151" w14:textId="77777777" w:rsidR="00F6218F" w:rsidRPr="00422080" w:rsidRDefault="00F6218F" w:rsidP="00634C79">
      <w:pPr>
        <w:autoSpaceDE w:val="0"/>
        <w:autoSpaceDN w:val="0"/>
        <w:adjustRightInd w:val="0"/>
        <w:spacing w:after="0"/>
        <w:jc w:val="both"/>
        <w:rPr>
          <w:rFonts w:ascii="Times New Roman" w:hAnsi="Times New Roman" w:cs="Times New Roman"/>
          <w:b/>
        </w:rPr>
      </w:pPr>
      <w:r w:rsidRPr="00422080">
        <w:rPr>
          <w:rFonts w:ascii="Times New Roman" w:hAnsi="Times New Roman" w:cs="Times New Roman"/>
          <w:b/>
        </w:rPr>
        <w:t>Ejemplos:</w:t>
      </w:r>
    </w:p>
    <w:p w14:paraId="73D75EB9" w14:textId="77777777" w:rsidR="00F6218F" w:rsidRPr="00422080" w:rsidRDefault="00F6218F" w:rsidP="00634C79">
      <w:pPr>
        <w:autoSpaceDE w:val="0"/>
        <w:autoSpaceDN w:val="0"/>
        <w:adjustRightInd w:val="0"/>
        <w:spacing w:after="0"/>
        <w:jc w:val="both"/>
        <w:rPr>
          <w:rFonts w:ascii="Times New Roman" w:hAnsi="Times New Roman" w:cs="Times New Roman"/>
        </w:rPr>
      </w:pPr>
    </w:p>
    <w:p w14:paraId="2859D84B" w14:textId="77777777" w:rsidR="00F6218F" w:rsidRPr="00422080" w:rsidRDefault="00F6218F" w:rsidP="00634C79">
      <w:pPr>
        <w:autoSpaceDE w:val="0"/>
        <w:autoSpaceDN w:val="0"/>
        <w:adjustRightInd w:val="0"/>
        <w:spacing w:after="0"/>
        <w:jc w:val="both"/>
        <w:rPr>
          <w:rFonts w:ascii="Times New Roman" w:hAnsi="Times New Roman" w:cs="Times New Roman"/>
        </w:rPr>
      </w:pPr>
      <w:r w:rsidRPr="00422080">
        <w:rPr>
          <w:rFonts w:ascii="Times New Roman" w:hAnsi="Times New Roman" w:cs="Times New Roman"/>
        </w:rPr>
        <w:t xml:space="preserve">Si </w:t>
      </w:r>
      <w:r w:rsidR="002F14E4" w:rsidRPr="00422080">
        <w:rPr>
          <w:rFonts w:ascii="Times New Roman" w:hAnsi="Times New Roman" w:cs="Times New Roman"/>
          <w:noProof/>
          <w:position w:val="-10"/>
        </w:rPr>
        <w:object w:dxaOrig="240" w:dyaOrig="340" w14:anchorId="27581EDA">
          <v:shape id="_x0000_i1042" type="#_x0000_t75" alt="" style="width:10pt;height:13pt;mso-width-percent:0;mso-height-percent:0;mso-width-percent:0;mso-height-percent:0" o:ole="">
            <v:imagedata r:id="rId25" o:title=""/>
          </v:shape>
          <o:OLEObject Type="Embed" ProgID="Equation.3" ShapeID="_x0000_i1042" DrawAspect="Content" ObjectID="_1726503957" r:id="rId26"/>
        </w:object>
      </w:r>
      <w:r w:rsidRPr="00422080">
        <w:rPr>
          <w:rFonts w:ascii="Times New Roman" w:hAnsi="Times New Roman" w:cs="Times New Roman"/>
        </w:rPr>
        <w:t xml:space="preserve"> y </w:t>
      </w:r>
      <w:r w:rsidR="002F14E4" w:rsidRPr="00422080">
        <w:rPr>
          <w:rFonts w:ascii="Times New Roman" w:hAnsi="Times New Roman" w:cs="Times New Roman"/>
          <w:noProof/>
          <w:position w:val="-10"/>
        </w:rPr>
        <w:object w:dxaOrig="260" w:dyaOrig="340" w14:anchorId="7AA44D6F">
          <v:shape id="_x0000_i1041" type="#_x0000_t75" alt="" style="width:11pt;height:13pt;mso-width-percent:0;mso-height-percent:0;mso-width-percent:0;mso-height-percent:0" o:ole="">
            <v:imagedata r:id="rId27" o:title=""/>
          </v:shape>
          <o:OLEObject Type="Embed" ProgID="Equation.3" ShapeID="_x0000_i1041" DrawAspect="Content" ObjectID="_1726503958" r:id="rId28"/>
        </w:object>
      </w:r>
      <w:r w:rsidRPr="00422080">
        <w:rPr>
          <w:rFonts w:ascii="Times New Roman" w:hAnsi="Times New Roman" w:cs="Times New Roman"/>
        </w:rPr>
        <w:t xml:space="preserve"> están además en los elementos de matriz localizados en </w:t>
      </w:r>
      <w:r w:rsidR="002F14E4" w:rsidRPr="00422080">
        <w:rPr>
          <w:rFonts w:ascii="Times New Roman" w:hAnsi="Times New Roman" w:cs="Times New Roman"/>
          <w:noProof/>
          <w:position w:val="-16"/>
        </w:rPr>
        <w:object w:dxaOrig="700" w:dyaOrig="440" w14:anchorId="0C3B9D07">
          <v:shape id="_x0000_i1040" type="#_x0000_t75" alt="" style="width:25pt;height:17pt;mso-width-percent:0;mso-height-percent:0;mso-width-percent:0;mso-height-percent:0" o:ole="">
            <v:imagedata r:id="rId29" o:title=""/>
          </v:shape>
          <o:OLEObject Type="Embed" ProgID="Equation.3" ShapeID="_x0000_i1040" DrawAspect="Content" ObjectID="_1726503959" r:id="rId30"/>
        </w:object>
      </w:r>
      <w:r w:rsidRPr="00422080">
        <w:rPr>
          <w:rFonts w:ascii="Times New Roman" w:hAnsi="Times New Roman" w:cs="Times New Roman"/>
        </w:rPr>
        <w:t xml:space="preserve"> y </w:t>
      </w:r>
      <w:r w:rsidR="002F14E4" w:rsidRPr="00422080">
        <w:rPr>
          <w:rFonts w:ascii="Times New Roman" w:hAnsi="Times New Roman" w:cs="Times New Roman"/>
          <w:noProof/>
          <w:position w:val="-16"/>
        </w:rPr>
        <w:object w:dxaOrig="780" w:dyaOrig="440" w14:anchorId="6603D934">
          <v:shape id="_x0000_i1039" type="#_x0000_t75" alt="" style="width:28pt;height:17pt;mso-width-percent:0;mso-height-percent:0;mso-width-percent:0;mso-height-percent:0" o:ole="">
            <v:imagedata r:id="rId31" o:title=""/>
          </v:shape>
          <o:OLEObject Type="Embed" ProgID="Equation.3" ShapeID="_x0000_i1039" DrawAspect="Content" ObjectID="_1726503960" r:id="rId32"/>
        </w:object>
      </w:r>
      <w:r w:rsidRPr="00422080">
        <w:rPr>
          <w:rFonts w:ascii="Times New Roman" w:hAnsi="Times New Roman" w:cs="Times New Roman"/>
        </w:rPr>
        <w:t xml:space="preserve"> con </w:t>
      </w:r>
      <w:r w:rsidR="002F14E4" w:rsidRPr="00422080">
        <w:rPr>
          <w:rFonts w:ascii="Times New Roman" w:hAnsi="Times New Roman" w:cs="Times New Roman"/>
          <w:noProof/>
          <w:position w:val="-10"/>
        </w:rPr>
        <w:object w:dxaOrig="240" w:dyaOrig="340" w14:anchorId="3CB07A8E">
          <v:shape id="_x0000_i1038" type="#_x0000_t75" alt="" style="width:10pt;height:13pt;mso-width-percent:0;mso-height-percent:0;mso-width-percent:0;mso-height-percent:0" o:ole="">
            <v:imagedata r:id="rId25" o:title=""/>
          </v:shape>
          <o:OLEObject Type="Embed" ProgID="Equation.3" ShapeID="_x0000_i1038" DrawAspect="Content" ObjectID="_1726503961" r:id="rId33"/>
        </w:object>
      </w:r>
      <w:r w:rsidRPr="00422080">
        <w:rPr>
          <w:rFonts w:ascii="Times New Roman" w:hAnsi="Times New Roman" w:cs="Times New Roman"/>
        </w:rPr>
        <w:t xml:space="preserve"> y </w:t>
      </w:r>
      <w:r w:rsidR="002F14E4" w:rsidRPr="00422080">
        <w:rPr>
          <w:rFonts w:ascii="Times New Roman" w:hAnsi="Times New Roman" w:cs="Times New Roman"/>
          <w:noProof/>
          <w:position w:val="-10"/>
        </w:rPr>
        <w:object w:dxaOrig="260" w:dyaOrig="340" w14:anchorId="595A6B2E">
          <v:shape id="_x0000_i1037" type="#_x0000_t75" alt="" style="width:11pt;height:13pt;mso-width-percent:0;mso-height-percent:0;mso-width-percent:0;mso-height-percent:0" o:ole="">
            <v:imagedata r:id="rId27" o:title=""/>
          </v:shape>
          <o:OLEObject Type="Embed" ProgID="Equation.3" ShapeID="_x0000_i1037" DrawAspect="Content" ObjectID="_1726503962" r:id="rId34"/>
        </w:object>
      </w:r>
      <w:r w:rsidRPr="00422080">
        <w:rPr>
          <w:rFonts w:ascii="Times New Roman" w:hAnsi="Times New Roman" w:cs="Times New Roman"/>
        </w:rPr>
        <w:t xml:space="preserve">, y si </w:t>
      </w:r>
      <w:r w:rsidR="002F14E4" w:rsidRPr="00422080">
        <w:rPr>
          <w:rFonts w:ascii="Times New Roman" w:hAnsi="Times New Roman" w:cs="Times New Roman"/>
          <w:noProof/>
          <w:position w:val="-14"/>
        </w:rPr>
        <w:object w:dxaOrig="499" w:dyaOrig="400" w14:anchorId="7CCEBC7E">
          <v:shape id="_x0000_i1036" type="#_x0000_t75" alt="" style="width:19pt;height:17pt;mso-width-percent:0;mso-height-percent:0;mso-width-percent:0;mso-height-percent:0" o:ole="">
            <v:imagedata r:id="rId35" o:title=""/>
          </v:shape>
          <o:OLEObject Type="Embed" ProgID="Equation.3" ShapeID="_x0000_i1036" DrawAspect="Content" ObjectID="_1726503963" r:id="rId36"/>
        </w:object>
      </w:r>
      <w:r w:rsidRPr="00422080">
        <w:rPr>
          <w:rFonts w:ascii="Times New Roman" w:hAnsi="Times New Roman" w:cs="Times New Roman"/>
        </w:rPr>
        <w:t xml:space="preserve"> y </w:t>
      </w:r>
      <w:r w:rsidR="002F14E4" w:rsidRPr="00422080">
        <w:rPr>
          <w:rFonts w:ascii="Times New Roman" w:hAnsi="Times New Roman" w:cs="Times New Roman"/>
          <w:noProof/>
          <w:position w:val="-14"/>
        </w:rPr>
        <w:object w:dxaOrig="560" w:dyaOrig="400" w14:anchorId="2222267C">
          <v:shape id="_x0000_i1035" type="#_x0000_t75" alt="" style="width:20pt;height:17pt;mso-width-percent:0;mso-height-percent:0;mso-width-percent:0;mso-height-percent:0" o:ole="">
            <v:imagedata r:id="rId37" o:title=""/>
          </v:shape>
          <o:OLEObject Type="Embed" ProgID="Equation.3" ShapeID="_x0000_i1035" DrawAspect="Content" ObjectID="_1726503964" r:id="rId38"/>
        </w:object>
      </w:r>
      <w:r w:rsidRPr="00422080">
        <w:rPr>
          <w:rFonts w:ascii="Times New Roman" w:hAnsi="Times New Roman" w:cs="Times New Roman"/>
        </w:rPr>
        <w:t xml:space="preserve"> indican los estados </w:t>
      </w:r>
      <w:r w:rsidR="002F14E4" w:rsidRPr="00422080">
        <w:rPr>
          <w:rFonts w:ascii="Times New Roman" w:hAnsi="Times New Roman" w:cs="Times New Roman"/>
          <w:noProof/>
          <w:position w:val="-14"/>
        </w:rPr>
        <w:object w:dxaOrig="279" w:dyaOrig="400" w14:anchorId="132B2E81">
          <v:shape id="_x0000_i1034" type="#_x0000_t75" alt="" style="width:12pt;height:17pt;mso-width-percent:0;mso-height-percent:0;mso-width-percent:0;mso-height-percent:0" o:ole="">
            <v:imagedata r:id="rId39" o:title=""/>
          </v:shape>
          <o:OLEObject Type="Embed" ProgID="Equation.3" ShapeID="_x0000_i1034" DrawAspect="Content" ObjectID="_1726503965" r:id="rId40"/>
        </w:object>
      </w:r>
      <w:r w:rsidRPr="00422080">
        <w:rPr>
          <w:rFonts w:ascii="Times New Roman" w:hAnsi="Times New Roman" w:cs="Times New Roman"/>
        </w:rPr>
        <w:t xml:space="preserve"> y </w:t>
      </w:r>
      <w:r w:rsidR="002F14E4" w:rsidRPr="00422080">
        <w:rPr>
          <w:rFonts w:ascii="Times New Roman" w:hAnsi="Times New Roman" w:cs="Times New Roman"/>
          <w:noProof/>
          <w:position w:val="-14"/>
        </w:rPr>
        <w:object w:dxaOrig="320" w:dyaOrig="400" w14:anchorId="7AA3BAF7">
          <v:shape id="_x0000_i1033" type="#_x0000_t75" alt="" style="width:13pt;height:17pt;mso-width-percent:0;mso-height-percent:0;mso-width-percent:0;mso-height-percent:0" o:ole="">
            <v:imagedata r:id="rId41" o:title=""/>
          </v:shape>
          <o:OLEObject Type="Embed" ProgID="Equation.3" ShapeID="_x0000_i1033" DrawAspect="Content" ObjectID="_1726503966" r:id="rId42"/>
        </w:object>
      </w:r>
      <w:r w:rsidRPr="00422080">
        <w:rPr>
          <w:rFonts w:ascii="Times New Roman" w:hAnsi="Times New Roman" w:cs="Times New Roman"/>
        </w:rPr>
        <w:t xml:space="preserve"> en un átomo </w:t>
      </w:r>
      <w:r w:rsidRPr="00422080">
        <w:rPr>
          <w:rFonts w:ascii="Times New Roman" w:hAnsi="Times New Roman" w:cs="Times New Roman"/>
          <w:i/>
        </w:rPr>
        <w:t>m</w:t>
      </w:r>
      <w:r w:rsidRPr="00422080">
        <w:rPr>
          <w:rFonts w:ascii="Times New Roman" w:hAnsi="Times New Roman" w:cs="Times New Roman"/>
        </w:rPr>
        <w:t xml:space="preserve">, entonces las integrales de salto </w:t>
      </w:r>
      <w:r w:rsidR="002F14E4" w:rsidRPr="00422080">
        <w:rPr>
          <w:rFonts w:ascii="Times New Roman" w:hAnsi="Times New Roman" w:cs="Times New Roman"/>
          <w:noProof/>
          <w:position w:val="-10"/>
        </w:rPr>
        <w:object w:dxaOrig="279" w:dyaOrig="340" w14:anchorId="76488718">
          <v:shape id="_x0000_i1032" type="#_x0000_t75" alt="" style="width:12pt;height:13pt;mso-width-percent:0;mso-height-percent:0;mso-width-percent:0;mso-height-percent:0" o:ole="">
            <v:imagedata r:id="rId43" o:title=""/>
          </v:shape>
          <o:OLEObject Type="Embed" ProgID="Equation.3" ShapeID="_x0000_i1032" DrawAspect="Content" ObjectID="_1726503967" r:id="rId44"/>
        </w:object>
      </w:r>
      <w:r w:rsidRPr="00422080">
        <w:rPr>
          <w:rFonts w:ascii="Times New Roman" w:hAnsi="Times New Roman" w:cs="Times New Roman"/>
        </w:rPr>
        <w:t xml:space="preserve">, </w:t>
      </w:r>
      <w:r w:rsidR="002F14E4" w:rsidRPr="00422080">
        <w:rPr>
          <w:rFonts w:ascii="Times New Roman" w:hAnsi="Times New Roman" w:cs="Times New Roman"/>
          <w:noProof/>
          <w:position w:val="-10"/>
        </w:rPr>
        <w:object w:dxaOrig="360" w:dyaOrig="340" w14:anchorId="57739D2D">
          <v:shape id="_x0000_i1031" type="#_x0000_t75" alt="" style="width:14pt;height:13pt;mso-width-percent:0;mso-height-percent:0;mso-width-percent:0;mso-height-percent:0" o:ole="">
            <v:imagedata r:id="rId45" o:title=""/>
          </v:shape>
          <o:OLEObject Type="Embed" ProgID="Equation.3" ShapeID="_x0000_i1031" DrawAspect="Content" ObjectID="_1726503968" r:id="rId46"/>
        </w:object>
      </w:r>
      <w:r w:rsidRPr="00422080">
        <w:rPr>
          <w:rFonts w:ascii="Times New Roman" w:hAnsi="Times New Roman" w:cs="Times New Roman"/>
        </w:rPr>
        <w:t xml:space="preserve"> y </w:t>
      </w:r>
      <w:r w:rsidR="002F14E4" w:rsidRPr="00422080">
        <w:rPr>
          <w:rFonts w:ascii="Times New Roman" w:hAnsi="Times New Roman" w:cs="Times New Roman"/>
          <w:noProof/>
          <w:position w:val="-10"/>
        </w:rPr>
        <w:object w:dxaOrig="300" w:dyaOrig="340" w14:anchorId="0961B220">
          <v:shape id="_x0000_i1030" type="#_x0000_t75" alt="" style="width:12pt;height:13pt;mso-width-percent:0;mso-height-percent:0;mso-width-percent:0;mso-height-percent:0" o:ole="">
            <v:imagedata r:id="rId47" o:title=""/>
          </v:shape>
          <o:OLEObject Type="Embed" ProgID="Equation.3" ShapeID="_x0000_i1030" DrawAspect="Content" ObjectID="_1726503969" r:id="rId48"/>
        </w:object>
      </w:r>
      <w:r w:rsidRPr="00422080">
        <w:rPr>
          <w:rFonts w:ascii="Times New Roman" w:hAnsi="Times New Roman" w:cs="Times New Roman"/>
        </w:rPr>
        <w:t xml:space="preserve"> son por lo general diferentes de cero. El teorema de Bloch establece una combinación lineal de los estados atómicos:</w:t>
      </w:r>
    </w:p>
    <w:p w14:paraId="19CB7D1B" w14:textId="77777777" w:rsidR="00F6218F" w:rsidRPr="00422080" w:rsidRDefault="00F6218F" w:rsidP="00634C79">
      <w:pPr>
        <w:autoSpaceDE w:val="0"/>
        <w:autoSpaceDN w:val="0"/>
        <w:adjustRightInd w:val="0"/>
        <w:spacing w:after="0"/>
        <w:jc w:val="both"/>
        <w:rPr>
          <w:rFonts w:ascii="Times New Roman" w:hAnsi="Times New Roman" w:cs="Times New Roman"/>
        </w:rPr>
      </w:pPr>
    </w:p>
    <w:p w14:paraId="2E8B2FB4" w14:textId="77777777" w:rsidR="00F6218F" w:rsidRPr="00422080" w:rsidRDefault="002F14E4" w:rsidP="00634C79">
      <w:pPr>
        <w:autoSpaceDE w:val="0"/>
        <w:autoSpaceDN w:val="0"/>
        <w:adjustRightInd w:val="0"/>
        <w:spacing w:after="0"/>
        <w:jc w:val="right"/>
        <w:rPr>
          <w:rFonts w:ascii="Times New Roman" w:hAnsi="Times New Roman" w:cs="Times New Roman"/>
        </w:rPr>
      </w:pPr>
      <w:r w:rsidRPr="00422080">
        <w:rPr>
          <w:rFonts w:ascii="Times New Roman" w:hAnsi="Times New Roman" w:cs="Times New Roman"/>
          <w:noProof/>
          <w:position w:val="-28"/>
        </w:rPr>
        <w:object w:dxaOrig="4599" w:dyaOrig="720" w14:anchorId="03FB22E3">
          <v:shape id="_x0000_i1029" type="#_x0000_t75" alt="" style="width:202pt;height:31pt;mso-width-percent:0;mso-height-percent:0;mso-width-percent:0;mso-height-percent:0" o:ole="">
            <v:imagedata r:id="rId49" o:title=""/>
          </v:shape>
          <o:OLEObject Type="Embed" ProgID="Equation.3" ShapeID="_x0000_i1029" DrawAspect="Content" ObjectID="_1726503970" r:id="rId50"/>
        </w:object>
      </w:r>
      <w:r w:rsidR="00F6218F" w:rsidRPr="00422080">
        <w:rPr>
          <w:rFonts w:ascii="Times New Roman" w:hAnsi="Times New Roman" w:cs="Times New Roman"/>
        </w:rPr>
        <w:t xml:space="preserve">   </w:t>
      </w:r>
      <w:r w:rsidR="00422080">
        <w:rPr>
          <w:rFonts w:ascii="Times New Roman" w:hAnsi="Times New Roman" w:cs="Times New Roman"/>
        </w:rPr>
        <w:t xml:space="preserve">                                                   </w:t>
      </w:r>
      <w:r w:rsidR="00F6218F" w:rsidRPr="00422080">
        <w:rPr>
          <w:rFonts w:ascii="Times New Roman" w:hAnsi="Times New Roman" w:cs="Times New Roman"/>
        </w:rPr>
        <w:t xml:space="preserve">      (1)</w:t>
      </w:r>
    </w:p>
    <w:p w14:paraId="2CB1DD64" w14:textId="77777777" w:rsidR="00F6218F" w:rsidRPr="00422080" w:rsidRDefault="00F6218F" w:rsidP="00634C79">
      <w:pPr>
        <w:autoSpaceDE w:val="0"/>
        <w:autoSpaceDN w:val="0"/>
        <w:adjustRightInd w:val="0"/>
        <w:spacing w:after="0"/>
        <w:jc w:val="right"/>
        <w:rPr>
          <w:rFonts w:ascii="Times New Roman" w:hAnsi="Times New Roman" w:cs="Times New Roman"/>
        </w:rPr>
      </w:pPr>
    </w:p>
    <w:p w14:paraId="3E87065E" w14:textId="77777777" w:rsidR="00F6218F" w:rsidRPr="00422080" w:rsidRDefault="00F6218F" w:rsidP="00634C79">
      <w:pPr>
        <w:autoSpaceDE w:val="0"/>
        <w:autoSpaceDN w:val="0"/>
        <w:adjustRightInd w:val="0"/>
        <w:spacing w:after="0"/>
        <w:jc w:val="both"/>
        <w:rPr>
          <w:rFonts w:ascii="Times New Roman" w:hAnsi="Times New Roman" w:cs="Times New Roman"/>
        </w:rPr>
      </w:pPr>
      <w:r w:rsidRPr="00422080">
        <w:rPr>
          <w:rFonts w:ascii="Times New Roman" w:hAnsi="Times New Roman" w:cs="Times New Roman"/>
        </w:rPr>
        <w:t xml:space="preserve">aquí </w:t>
      </w:r>
      <w:r w:rsidR="002F14E4" w:rsidRPr="00422080">
        <w:rPr>
          <w:rFonts w:ascii="Times New Roman" w:hAnsi="Times New Roman" w:cs="Times New Roman"/>
          <w:noProof/>
          <w:position w:val="-14"/>
        </w:rPr>
        <w:object w:dxaOrig="2580" w:dyaOrig="400" w14:anchorId="547606DA">
          <v:shape id="_x0000_i1028" type="#_x0000_t75" alt="" style="width:133pt;height:16pt;mso-width-percent:0;mso-height-percent:0;mso-width-percent:0;mso-height-percent:0" o:ole="">
            <v:imagedata r:id="rId51" o:title=""/>
          </v:shape>
          <o:OLEObject Type="Embed" ProgID="Equation.3" ShapeID="_x0000_i1028" DrawAspect="Content" ObjectID="_1726503971" r:id="rId52"/>
        </w:object>
      </w:r>
      <w:r w:rsidRPr="00422080">
        <w:rPr>
          <w:rFonts w:ascii="Times New Roman" w:hAnsi="Times New Roman" w:cs="Times New Roman"/>
        </w:rPr>
        <w:t xml:space="preserve"> es el estado híbrido.</w:t>
      </w:r>
    </w:p>
    <w:p w14:paraId="5D0C1119" w14:textId="77777777" w:rsidR="00F6218F" w:rsidRPr="00422080" w:rsidRDefault="00F6218F" w:rsidP="00634C79">
      <w:pPr>
        <w:autoSpaceDE w:val="0"/>
        <w:autoSpaceDN w:val="0"/>
        <w:adjustRightInd w:val="0"/>
        <w:spacing w:after="0"/>
        <w:jc w:val="both"/>
        <w:rPr>
          <w:rFonts w:ascii="Times New Roman" w:hAnsi="Times New Roman" w:cs="Times New Roman"/>
        </w:rPr>
      </w:pPr>
      <w:r w:rsidRPr="00422080">
        <w:rPr>
          <w:rFonts w:ascii="Times New Roman" w:hAnsi="Times New Roman" w:cs="Times New Roman"/>
        </w:rPr>
        <w:t xml:space="preserve">Por ejemplo de una combinación lineal de estados atómicos en un átomo </w:t>
      </w:r>
      <w:r w:rsidRPr="00422080">
        <w:rPr>
          <w:rFonts w:ascii="Times New Roman" w:hAnsi="Times New Roman" w:cs="Times New Roman"/>
          <w:i/>
        </w:rPr>
        <w:t>m</w:t>
      </w:r>
      <w:r w:rsidRPr="00422080">
        <w:rPr>
          <w:rFonts w:ascii="Times New Roman" w:hAnsi="Times New Roman" w:cs="Times New Roman"/>
        </w:rPr>
        <w:t>. Para asegurar que éste estado híbrido está normalizado requerimos que:</w:t>
      </w:r>
    </w:p>
    <w:p w14:paraId="32F8DAD4" w14:textId="77777777" w:rsidR="00F6218F" w:rsidRPr="00422080" w:rsidRDefault="00F6218F" w:rsidP="00634C79">
      <w:pPr>
        <w:autoSpaceDE w:val="0"/>
        <w:autoSpaceDN w:val="0"/>
        <w:adjustRightInd w:val="0"/>
        <w:spacing w:after="0"/>
        <w:jc w:val="both"/>
        <w:rPr>
          <w:rFonts w:ascii="Times New Roman" w:hAnsi="Times New Roman" w:cs="Times New Roman"/>
        </w:rPr>
      </w:pPr>
    </w:p>
    <w:p w14:paraId="0FEFBC54" w14:textId="77777777" w:rsidR="00F6218F" w:rsidRPr="00422080" w:rsidRDefault="002F14E4" w:rsidP="00634C79">
      <w:pPr>
        <w:autoSpaceDE w:val="0"/>
        <w:autoSpaceDN w:val="0"/>
        <w:adjustRightInd w:val="0"/>
        <w:spacing w:after="0"/>
        <w:jc w:val="right"/>
        <w:rPr>
          <w:rFonts w:ascii="Times New Roman" w:hAnsi="Times New Roman" w:cs="Times New Roman"/>
        </w:rPr>
      </w:pPr>
      <w:r w:rsidRPr="00422080">
        <w:rPr>
          <w:rFonts w:ascii="Times New Roman" w:hAnsi="Times New Roman" w:cs="Times New Roman"/>
          <w:noProof/>
          <w:position w:val="-16"/>
        </w:rPr>
        <w:object w:dxaOrig="2240" w:dyaOrig="499" w14:anchorId="4EF1AF5D">
          <v:shape id="_x0000_i1027" type="#_x0000_t75" alt="" style="width:106pt;height:23pt;mso-width-percent:0;mso-height-percent:0;mso-width-percent:0;mso-height-percent:0" o:ole="">
            <v:imagedata r:id="rId53" o:title=""/>
          </v:shape>
          <o:OLEObject Type="Embed" ProgID="Equation.3" ShapeID="_x0000_i1027" DrawAspect="Content" ObjectID="_1726503972" r:id="rId54"/>
        </w:object>
      </w:r>
      <w:r w:rsidR="00F6218F" w:rsidRPr="00422080">
        <w:rPr>
          <w:rFonts w:ascii="Times New Roman" w:hAnsi="Times New Roman" w:cs="Times New Roman"/>
        </w:rPr>
        <w:t xml:space="preserve">           </w:t>
      </w:r>
      <w:r w:rsidR="00422080">
        <w:rPr>
          <w:rFonts w:ascii="Times New Roman" w:hAnsi="Times New Roman" w:cs="Times New Roman"/>
        </w:rPr>
        <w:t xml:space="preserve">                                                           </w:t>
      </w:r>
      <w:r w:rsidR="00F6218F" w:rsidRPr="00422080">
        <w:rPr>
          <w:rFonts w:ascii="Times New Roman" w:hAnsi="Times New Roman" w:cs="Times New Roman"/>
        </w:rPr>
        <w:t xml:space="preserve">         (2)</w:t>
      </w:r>
    </w:p>
    <w:p w14:paraId="7B1896AA" w14:textId="77777777" w:rsidR="00F6218F" w:rsidRPr="00422080" w:rsidRDefault="00F6218F" w:rsidP="00634C79">
      <w:pPr>
        <w:autoSpaceDE w:val="0"/>
        <w:autoSpaceDN w:val="0"/>
        <w:adjustRightInd w:val="0"/>
        <w:spacing w:after="0"/>
        <w:jc w:val="both"/>
        <w:rPr>
          <w:rFonts w:ascii="Times New Roman" w:hAnsi="Times New Roman" w:cs="Times New Roman"/>
        </w:rPr>
      </w:pPr>
    </w:p>
    <w:p w14:paraId="7958E1C7" w14:textId="77777777" w:rsidR="00F6218F" w:rsidRPr="00422080" w:rsidRDefault="00F6218F" w:rsidP="00634C79">
      <w:pPr>
        <w:autoSpaceDE w:val="0"/>
        <w:autoSpaceDN w:val="0"/>
        <w:adjustRightInd w:val="0"/>
        <w:spacing w:after="0"/>
        <w:jc w:val="both"/>
        <w:rPr>
          <w:rFonts w:ascii="Times New Roman" w:hAnsi="Times New Roman" w:cs="Times New Roman"/>
        </w:rPr>
      </w:pPr>
      <w:r w:rsidRPr="00422080">
        <w:rPr>
          <w:rFonts w:ascii="Times New Roman" w:hAnsi="Times New Roman" w:cs="Times New Roman"/>
        </w:rPr>
        <w:t>en donde (</w:t>
      </w:r>
      <w:r w:rsidRPr="00422080">
        <w:rPr>
          <w:rFonts w:ascii="Times New Roman" w:hAnsi="Times New Roman" w:cs="Times New Roman"/>
          <w:i/>
        </w:rPr>
        <w:t>n</w:t>
      </w:r>
      <w:r w:rsidRPr="00422080">
        <w:rPr>
          <w:rFonts w:ascii="Times New Roman" w:hAnsi="Times New Roman" w:cs="Times New Roman"/>
        </w:rPr>
        <w:t xml:space="preserve">) anticipa el hecho que en cada </w:t>
      </w:r>
      <w:r w:rsidRPr="00422080">
        <w:rPr>
          <w:rFonts w:ascii="Times New Roman" w:hAnsi="Times New Roman" w:cs="Times New Roman"/>
          <w:i/>
        </w:rPr>
        <w:t>k</w:t>
      </w:r>
      <w:r w:rsidRPr="00422080">
        <w:rPr>
          <w:rFonts w:ascii="Times New Roman" w:hAnsi="Times New Roman" w:cs="Times New Roman"/>
        </w:rPr>
        <w:t xml:space="preserve"> habrá dos eigenestados los cuales deberán etiquetarse con </w:t>
      </w:r>
      <w:r w:rsidRPr="00422080">
        <w:rPr>
          <w:rFonts w:ascii="Times New Roman" w:hAnsi="Times New Roman" w:cs="Times New Roman"/>
          <w:i/>
        </w:rPr>
        <w:t>n=1</w:t>
      </w:r>
      <w:r w:rsidRPr="00422080">
        <w:rPr>
          <w:rFonts w:ascii="Times New Roman" w:hAnsi="Times New Roman" w:cs="Times New Roman"/>
        </w:rPr>
        <w:t xml:space="preserve"> y </w:t>
      </w:r>
      <w:r w:rsidRPr="00422080">
        <w:rPr>
          <w:rFonts w:ascii="Times New Roman" w:hAnsi="Times New Roman" w:cs="Times New Roman"/>
          <w:i/>
        </w:rPr>
        <w:t>n=2</w:t>
      </w:r>
      <w:r w:rsidRPr="00422080">
        <w:rPr>
          <w:rFonts w:ascii="Times New Roman" w:hAnsi="Times New Roman" w:cs="Times New Roman"/>
        </w:rPr>
        <w:t xml:space="preserve">. </w:t>
      </w:r>
      <w:r w:rsidRPr="00422080">
        <w:rPr>
          <w:rFonts w:ascii="Times New Roman" w:hAnsi="Times New Roman" w:cs="Times New Roman"/>
          <w:i/>
        </w:rPr>
        <w:t>n</w:t>
      </w:r>
      <w:r w:rsidRPr="00422080">
        <w:rPr>
          <w:rFonts w:ascii="Times New Roman" w:hAnsi="Times New Roman" w:cs="Times New Roman"/>
        </w:rPr>
        <w:t xml:space="preserve"> es llamad</w:t>
      </w:r>
      <w:r w:rsidRPr="00422080">
        <w:rPr>
          <w:rFonts w:ascii="Times New Roman" w:hAnsi="Times New Roman" w:cs="Times New Roman"/>
          <w:color w:val="000000"/>
        </w:rPr>
        <w:t>o</w:t>
      </w:r>
      <w:r w:rsidRPr="00422080">
        <w:rPr>
          <w:rFonts w:ascii="Times New Roman" w:hAnsi="Times New Roman" w:cs="Times New Roman"/>
        </w:rPr>
        <w:t xml:space="preserve"> el índice de la banda. </w:t>
      </w:r>
    </w:p>
    <w:p w14:paraId="61DA9065" w14:textId="77777777" w:rsidR="00F6218F" w:rsidRPr="00422080" w:rsidRDefault="00F6218F" w:rsidP="00634C79">
      <w:pPr>
        <w:autoSpaceDE w:val="0"/>
        <w:autoSpaceDN w:val="0"/>
        <w:adjustRightInd w:val="0"/>
        <w:spacing w:after="0"/>
        <w:jc w:val="both"/>
        <w:rPr>
          <w:rFonts w:ascii="Times New Roman" w:hAnsi="Times New Roman" w:cs="Times New Roman"/>
        </w:rPr>
      </w:pPr>
    </w:p>
    <w:p w14:paraId="18E24B56" w14:textId="77777777" w:rsidR="00F6218F" w:rsidRPr="00422080" w:rsidRDefault="00F6218F" w:rsidP="00634C79">
      <w:pPr>
        <w:autoSpaceDE w:val="0"/>
        <w:autoSpaceDN w:val="0"/>
        <w:adjustRightInd w:val="0"/>
        <w:spacing w:after="0"/>
        <w:jc w:val="both"/>
        <w:rPr>
          <w:rFonts w:ascii="Times New Roman" w:hAnsi="Times New Roman" w:cs="Times New Roman"/>
        </w:rPr>
      </w:pPr>
      <w:r w:rsidRPr="00422080">
        <w:rPr>
          <w:rFonts w:ascii="Times New Roman" w:hAnsi="Times New Roman" w:cs="Times New Roman"/>
        </w:rPr>
        <w:t>Expandiendo el determinante obtenemos una ecuación cuadrática con las raíces:</w:t>
      </w:r>
    </w:p>
    <w:p w14:paraId="3C70D126" w14:textId="77777777" w:rsidR="00F6218F" w:rsidRPr="00422080" w:rsidRDefault="00F6218F" w:rsidP="00634C79">
      <w:pPr>
        <w:autoSpaceDE w:val="0"/>
        <w:autoSpaceDN w:val="0"/>
        <w:adjustRightInd w:val="0"/>
        <w:spacing w:after="0"/>
        <w:jc w:val="both"/>
        <w:rPr>
          <w:rFonts w:ascii="Times New Roman" w:hAnsi="Times New Roman" w:cs="Times New Roman"/>
        </w:rPr>
      </w:pPr>
    </w:p>
    <w:p w14:paraId="4F146D67" w14:textId="77777777" w:rsidR="00F6218F" w:rsidRPr="00422080" w:rsidRDefault="002F14E4" w:rsidP="00634C79">
      <w:pPr>
        <w:autoSpaceDE w:val="0"/>
        <w:autoSpaceDN w:val="0"/>
        <w:adjustRightInd w:val="0"/>
        <w:spacing w:after="0"/>
        <w:jc w:val="right"/>
        <w:rPr>
          <w:rFonts w:ascii="Times New Roman" w:hAnsi="Times New Roman" w:cs="Times New Roman"/>
        </w:rPr>
      </w:pPr>
      <w:r w:rsidRPr="00422080">
        <w:rPr>
          <w:rStyle w:val="inlinetitle"/>
          <w:rFonts w:ascii="Times New Roman" w:eastAsiaTheme="majorEastAsia" w:hAnsi="Times New Roman" w:cs="Times New Roman"/>
          <w:noProof/>
        </w:rPr>
        <w:object w:dxaOrig="6259" w:dyaOrig="900" w14:anchorId="28E15848">
          <v:shape id="_x0000_i1026" type="#_x0000_t75" alt="" style="width:238pt;height:37pt;mso-width-percent:0;mso-height-percent:0;mso-width-percent:0;mso-height-percent:0" o:ole="">
            <v:imagedata r:id="rId55" o:title=""/>
          </v:shape>
          <o:OLEObject Type="Embed" ProgID="Equation.3" ShapeID="_x0000_i1026" DrawAspect="Content" ObjectID="_1726503973" r:id="rId56"/>
        </w:object>
      </w:r>
      <w:r w:rsidR="00F6218F" w:rsidRPr="00422080">
        <w:rPr>
          <w:rStyle w:val="inlinetitle"/>
          <w:rFonts w:ascii="Times New Roman" w:hAnsi="Times New Roman" w:cs="Times New Roman"/>
        </w:rPr>
        <w:t xml:space="preserve">     </w:t>
      </w:r>
      <w:r w:rsidR="00422080">
        <w:rPr>
          <w:rStyle w:val="inlinetitle"/>
          <w:rFonts w:ascii="Times New Roman" w:hAnsi="Times New Roman" w:cs="Times New Roman"/>
        </w:rPr>
        <w:t xml:space="preserve">                                                  </w:t>
      </w:r>
      <w:r w:rsidR="00F6218F" w:rsidRPr="00422080">
        <w:rPr>
          <w:rStyle w:val="inlinetitle"/>
          <w:rFonts w:ascii="Times New Roman" w:hAnsi="Times New Roman" w:cs="Times New Roman"/>
        </w:rPr>
        <w:t xml:space="preserve">  (3)</w:t>
      </w:r>
    </w:p>
    <w:p w14:paraId="5DB5F703" w14:textId="77777777" w:rsidR="00F6218F" w:rsidRPr="00422080" w:rsidRDefault="00F6218F" w:rsidP="00634C79">
      <w:pPr>
        <w:autoSpaceDE w:val="0"/>
        <w:autoSpaceDN w:val="0"/>
        <w:adjustRightInd w:val="0"/>
        <w:spacing w:after="0"/>
        <w:jc w:val="both"/>
        <w:rPr>
          <w:rFonts w:ascii="Times New Roman" w:hAnsi="Times New Roman" w:cs="Times New Roman"/>
        </w:rPr>
      </w:pPr>
      <w:r w:rsidRPr="00422080">
        <w:rPr>
          <w:rFonts w:ascii="Times New Roman" w:hAnsi="Times New Roman" w:cs="Times New Roman"/>
        </w:rPr>
        <w:t>y</w:t>
      </w:r>
    </w:p>
    <w:p w14:paraId="28D20BD4" w14:textId="77777777" w:rsidR="00F6218F" w:rsidRPr="00422080" w:rsidRDefault="00F6218F" w:rsidP="00634C79">
      <w:pPr>
        <w:autoSpaceDE w:val="0"/>
        <w:autoSpaceDN w:val="0"/>
        <w:adjustRightInd w:val="0"/>
        <w:spacing w:after="0"/>
        <w:jc w:val="both"/>
        <w:rPr>
          <w:rFonts w:ascii="Times New Roman" w:hAnsi="Times New Roman" w:cs="Times New Roman"/>
        </w:rPr>
      </w:pPr>
    </w:p>
    <w:p w14:paraId="1D1C8069" w14:textId="77777777" w:rsidR="00F6218F" w:rsidRPr="00422080" w:rsidRDefault="002F14E4" w:rsidP="00634C79">
      <w:pPr>
        <w:autoSpaceDE w:val="0"/>
        <w:autoSpaceDN w:val="0"/>
        <w:adjustRightInd w:val="0"/>
        <w:spacing w:after="0"/>
        <w:jc w:val="right"/>
        <w:rPr>
          <w:rFonts w:ascii="Times New Roman" w:hAnsi="Times New Roman" w:cs="Times New Roman"/>
        </w:rPr>
      </w:pPr>
      <w:r w:rsidRPr="00422080">
        <w:rPr>
          <w:rStyle w:val="inlinetitle"/>
          <w:rFonts w:ascii="Times New Roman" w:eastAsiaTheme="majorEastAsia" w:hAnsi="Times New Roman" w:cs="Times New Roman"/>
          <w:noProof/>
        </w:rPr>
        <w:object w:dxaOrig="6320" w:dyaOrig="900" w14:anchorId="68047F4C">
          <v:shape id="_x0000_i1025" type="#_x0000_t75" alt="" style="width:248pt;height:37pt;mso-width-percent:0;mso-height-percent:0;mso-width-percent:0;mso-height-percent:0" o:ole="">
            <v:imagedata r:id="rId57" o:title=""/>
          </v:shape>
          <o:OLEObject Type="Embed" ProgID="Equation.3" ShapeID="_x0000_i1025" DrawAspect="Content" ObjectID="_1726503974" r:id="rId58"/>
        </w:object>
      </w:r>
      <w:r w:rsidR="00F6218F" w:rsidRPr="00422080">
        <w:rPr>
          <w:rStyle w:val="inlinetitle"/>
          <w:rFonts w:ascii="Times New Roman" w:hAnsi="Times New Roman" w:cs="Times New Roman"/>
        </w:rPr>
        <w:t xml:space="preserve">  </w:t>
      </w:r>
      <w:r w:rsidR="00422080">
        <w:rPr>
          <w:rStyle w:val="inlinetitle"/>
          <w:rFonts w:ascii="Times New Roman" w:hAnsi="Times New Roman" w:cs="Times New Roman"/>
        </w:rPr>
        <w:t xml:space="preserve">              </w:t>
      </w:r>
      <w:r w:rsidR="00634C79">
        <w:rPr>
          <w:rStyle w:val="inlinetitle"/>
          <w:rFonts w:ascii="Times New Roman" w:hAnsi="Times New Roman" w:cs="Times New Roman"/>
        </w:rPr>
        <w:t xml:space="preserve">  </w:t>
      </w:r>
      <w:r w:rsidR="00422080">
        <w:rPr>
          <w:rStyle w:val="inlinetitle"/>
          <w:rFonts w:ascii="Times New Roman" w:hAnsi="Times New Roman" w:cs="Times New Roman"/>
        </w:rPr>
        <w:t xml:space="preserve">                                </w:t>
      </w:r>
      <w:r w:rsidR="00F6218F" w:rsidRPr="00422080">
        <w:rPr>
          <w:rStyle w:val="inlinetitle"/>
          <w:rFonts w:ascii="Times New Roman" w:hAnsi="Times New Roman" w:cs="Times New Roman"/>
        </w:rPr>
        <w:t xml:space="preserve">  (4)</w:t>
      </w:r>
    </w:p>
    <w:p w14:paraId="6976FF0E" w14:textId="77777777" w:rsidR="00F6218F" w:rsidRPr="00422080" w:rsidRDefault="00F6218F" w:rsidP="00634C79">
      <w:pPr>
        <w:autoSpaceDE w:val="0"/>
        <w:autoSpaceDN w:val="0"/>
        <w:adjustRightInd w:val="0"/>
        <w:spacing w:after="0"/>
        <w:jc w:val="both"/>
        <w:rPr>
          <w:rFonts w:ascii="Times New Roman" w:hAnsi="Times New Roman" w:cs="Times New Roman"/>
        </w:rPr>
      </w:pPr>
    </w:p>
    <w:p w14:paraId="15239DCC" w14:textId="77777777" w:rsidR="00F6218F" w:rsidRPr="00422080" w:rsidRDefault="00F6218F" w:rsidP="00634C79">
      <w:pPr>
        <w:autoSpaceDE w:val="0"/>
        <w:autoSpaceDN w:val="0"/>
        <w:adjustRightInd w:val="0"/>
        <w:spacing w:after="0"/>
        <w:jc w:val="both"/>
        <w:rPr>
          <w:rFonts w:ascii="Times New Roman" w:hAnsi="Times New Roman" w:cs="Times New Roman"/>
        </w:rPr>
      </w:pPr>
      <w:r w:rsidRPr="00422080">
        <w:rPr>
          <w:rFonts w:ascii="Times New Roman" w:hAnsi="Times New Roman" w:cs="Times New Roman"/>
        </w:rPr>
        <w:t>en donde….</w:t>
      </w:r>
    </w:p>
    <w:p w14:paraId="12694932" w14:textId="77777777" w:rsidR="00F6218F" w:rsidRPr="00422080" w:rsidRDefault="00F6218F" w:rsidP="00634C79">
      <w:pPr>
        <w:autoSpaceDE w:val="0"/>
        <w:autoSpaceDN w:val="0"/>
        <w:adjustRightInd w:val="0"/>
        <w:spacing w:after="0"/>
        <w:jc w:val="both"/>
        <w:rPr>
          <w:rFonts w:ascii="Times New Roman" w:hAnsi="Times New Roman" w:cs="Times New Roman"/>
        </w:rPr>
      </w:pPr>
    </w:p>
    <w:p w14:paraId="6C29AB79" w14:textId="77777777" w:rsidR="00F6218F" w:rsidRPr="00422080" w:rsidRDefault="00F6218F" w:rsidP="00634C79">
      <w:pPr>
        <w:autoSpaceDE w:val="0"/>
        <w:autoSpaceDN w:val="0"/>
        <w:adjustRightInd w:val="0"/>
        <w:spacing w:after="0"/>
        <w:jc w:val="both"/>
        <w:rPr>
          <w:rFonts w:ascii="Times New Roman" w:hAnsi="Times New Roman" w:cs="Times New Roman"/>
        </w:rPr>
      </w:pPr>
    </w:p>
    <w:p w14:paraId="15A43686" w14:textId="77777777" w:rsidR="00F6218F" w:rsidRPr="00422080" w:rsidRDefault="00F6218F" w:rsidP="00634C79">
      <w:pPr>
        <w:widowControl w:val="0"/>
        <w:spacing w:after="0"/>
        <w:jc w:val="both"/>
        <w:rPr>
          <w:rFonts w:ascii="Times New Roman" w:hAnsi="Times New Roman" w:cs="Times New Roman"/>
          <w:b/>
          <w:kern w:val="2"/>
        </w:rPr>
      </w:pPr>
      <w:r w:rsidRPr="00422080">
        <w:rPr>
          <w:rFonts w:ascii="Times New Roman" w:hAnsi="Times New Roman" w:cs="Times New Roman"/>
          <w:b/>
          <w:kern w:val="2"/>
        </w:rPr>
        <w:t>IV. CONCLUSION</w:t>
      </w:r>
      <w:r w:rsidR="00634C79">
        <w:rPr>
          <w:rFonts w:ascii="Times New Roman" w:hAnsi="Times New Roman" w:cs="Times New Roman"/>
          <w:b/>
          <w:kern w:val="2"/>
        </w:rPr>
        <w:t>ES</w:t>
      </w:r>
    </w:p>
    <w:p w14:paraId="57CC6601" w14:textId="77777777" w:rsidR="00F6218F" w:rsidRPr="00422080" w:rsidRDefault="00F6218F" w:rsidP="00634C79">
      <w:pPr>
        <w:widowControl w:val="0"/>
        <w:spacing w:after="0"/>
        <w:ind w:firstLine="227"/>
        <w:jc w:val="both"/>
        <w:rPr>
          <w:rFonts w:ascii="Times New Roman" w:hAnsi="Times New Roman" w:cs="Times New Roman"/>
          <w:b/>
          <w:kern w:val="2"/>
        </w:rPr>
      </w:pPr>
    </w:p>
    <w:p w14:paraId="57721E76" w14:textId="77777777" w:rsidR="00F6218F" w:rsidRPr="00422080" w:rsidRDefault="00F6218F" w:rsidP="00634C79">
      <w:pPr>
        <w:widowControl w:val="0"/>
        <w:spacing w:after="0"/>
        <w:jc w:val="both"/>
        <w:rPr>
          <w:rFonts w:ascii="Times New Roman" w:hAnsi="Times New Roman" w:cs="Times New Roman"/>
          <w:b/>
          <w:kern w:val="2"/>
        </w:rPr>
      </w:pPr>
      <w:r w:rsidRPr="00422080">
        <w:rPr>
          <w:rFonts w:ascii="Times New Roman" w:hAnsi="Times New Roman" w:cs="Times New Roman"/>
          <w:kern w:val="2"/>
        </w:rPr>
        <w:t>Deben resaltar aquellos aspectos relevantes y/o novedosos del artículo así como las insuficiencias y recomendaciones, si las hubiera.</w:t>
      </w:r>
    </w:p>
    <w:p w14:paraId="50077680" w14:textId="77777777" w:rsidR="00F6218F" w:rsidRPr="00422080" w:rsidRDefault="00F6218F" w:rsidP="00634C79">
      <w:pPr>
        <w:autoSpaceDE w:val="0"/>
        <w:autoSpaceDN w:val="0"/>
        <w:adjustRightInd w:val="0"/>
        <w:spacing w:after="0"/>
        <w:jc w:val="both"/>
        <w:rPr>
          <w:rFonts w:ascii="Times New Roman" w:hAnsi="Times New Roman" w:cs="Times New Roman"/>
        </w:rPr>
      </w:pPr>
    </w:p>
    <w:p w14:paraId="4959D9FA" w14:textId="77777777" w:rsidR="00F6218F" w:rsidRPr="00422080" w:rsidRDefault="00F6218F" w:rsidP="00634C79">
      <w:pPr>
        <w:autoSpaceDE w:val="0"/>
        <w:autoSpaceDN w:val="0"/>
        <w:adjustRightInd w:val="0"/>
        <w:spacing w:after="0"/>
        <w:jc w:val="both"/>
        <w:rPr>
          <w:rFonts w:ascii="Times New Roman" w:hAnsi="Times New Roman" w:cs="Times New Roman"/>
          <w:color w:val="000000"/>
        </w:rPr>
      </w:pPr>
    </w:p>
    <w:p w14:paraId="170C1E9E" w14:textId="77777777" w:rsidR="00F6218F" w:rsidRPr="00422080" w:rsidRDefault="00F6218F" w:rsidP="00634C79">
      <w:pPr>
        <w:widowControl w:val="0"/>
        <w:spacing w:after="0"/>
        <w:jc w:val="both"/>
        <w:rPr>
          <w:rFonts w:ascii="Times New Roman" w:hAnsi="Times New Roman" w:cs="Times New Roman"/>
          <w:b/>
          <w:kern w:val="2"/>
          <w:lang w:val="es-ES"/>
        </w:rPr>
      </w:pPr>
      <w:r w:rsidRPr="00422080">
        <w:rPr>
          <w:rFonts w:ascii="Times New Roman" w:hAnsi="Times New Roman" w:cs="Times New Roman"/>
          <w:b/>
        </w:rPr>
        <w:t>AGRADECIMIENTOS</w:t>
      </w:r>
    </w:p>
    <w:p w14:paraId="46FF6239" w14:textId="77777777" w:rsidR="00F6218F" w:rsidRPr="00422080" w:rsidRDefault="00F6218F" w:rsidP="00634C79">
      <w:pPr>
        <w:autoSpaceDE w:val="0"/>
        <w:autoSpaceDN w:val="0"/>
        <w:adjustRightInd w:val="0"/>
        <w:spacing w:after="0"/>
        <w:jc w:val="both"/>
        <w:rPr>
          <w:rFonts w:ascii="Times New Roman" w:hAnsi="Times New Roman" w:cs="Times New Roman"/>
          <w:b/>
        </w:rPr>
      </w:pPr>
    </w:p>
    <w:p w14:paraId="4E6801D8" w14:textId="77777777" w:rsidR="00F6218F" w:rsidRPr="00422080" w:rsidRDefault="00F6218F" w:rsidP="00634C79">
      <w:pPr>
        <w:autoSpaceDE w:val="0"/>
        <w:autoSpaceDN w:val="0"/>
        <w:adjustRightInd w:val="0"/>
        <w:spacing w:after="0"/>
        <w:jc w:val="both"/>
        <w:rPr>
          <w:rFonts w:ascii="Times New Roman" w:hAnsi="Times New Roman" w:cs="Times New Roman"/>
        </w:rPr>
      </w:pPr>
      <w:r w:rsidRPr="00422080">
        <w:rPr>
          <w:rFonts w:ascii="Times New Roman" w:hAnsi="Times New Roman" w:cs="Times New Roman"/>
        </w:rPr>
        <w:t>Se agradece a la Fundación Ciencia por el apoyo otorgado para la realización de este trabajo. Autor 2 agradece la beca NSC-232423. Este trabajo fue realizado con apoyo del proyecto de investigación SIP-20060859.</w:t>
      </w:r>
    </w:p>
    <w:p w14:paraId="071B8CD8" w14:textId="77777777" w:rsidR="00F6218F" w:rsidRPr="00422080" w:rsidRDefault="00F6218F" w:rsidP="00634C79">
      <w:pPr>
        <w:autoSpaceDE w:val="0"/>
        <w:autoSpaceDN w:val="0"/>
        <w:adjustRightInd w:val="0"/>
        <w:spacing w:after="0"/>
        <w:jc w:val="both"/>
        <w:rPr>
          <w:rFonts w:ascii="Times New Roman" w:hAnsi="Times New Roman" w:cs="Times New Roman"/>
        </w:rPr>
      </w:pPr>
    </w:p>
    <w:p w14:paraId="46F6F7FC" w14:textId="77777777" w:rsidR="00F6218F" w:rsidRPr="00422080" w:rsidRDefault="00F6218F" w:rsidP="00634C79">
      <w:pPr>
        <w:autoSpaceDE w:val="0"/>
        <w:autoSpaceDN w:val="0"/>
        <w:adjustRightInd w:val="0"/>
        <w:spacing w:after="0"/>
        <w:jc w:val="both"/>
        <w:rPr>
          <w:rFonts w:ascii="Times New Roman" w:hAnsi="Times New Roman" w:cs="Times New Roman"/>
        </w:rPr>
      </w:pPr>
    </w:p>
    <w:p w14:paraId="0B945D42" w14:textId="77777777" w:rsidR="00F6218F" w:rsidRPr="00422080" w:rsidRDefault="00F6218F" w:rsidP="00634C79">
      <w:pPr>
        <w:widowControl w:val="0"/>
        <w:spacing w:after="0"/>
        <w:jc w:val="both"/>
        <w:rPr>
          <w:rFonts w:ascii="Times New Roman" w:hAnsi="Times New Roman" w:cs="Times New Roman"/>
          <w:b/>
          <w:kern w:val="2"/>
        </w:rPr>
      </w:pPr>
      <w:r w:rsidRPr="00422080">
        <w:rPr>
          <w:rFonts w:ascii="Times New Roman" w:hAnsi="Times New Roman" w:cs="Times New Roman"/>
          <w:b/>
        </w:rPr>
        <w:t xml:space="preserve">REFERENCIAS </w:t>
      </w:r>
    </w:p>
    <w:p w14:paraId="55CA773B" w14:textId="77777777" w:rsidR="00F6218F" w:rsidRPr="00422080" w:rsidRDefault="00F6218F" w:rsidP="00634C79">
      <w:pPr>
        <w:spacing w:after="0"/>
        <w:rPr>
          <w:rFonts w:ascii="Times New Roman" w:hAnsi="Times New Roman" w:cs="Times New Roman"/>
        </w:rPr>
      </w:pPr>
    </w:p>
    <w:p w14:paraId="26CB593A" w14:textId="77777777" w:rsidR="001F2CAD" w:rsidRDefault="00F6218F" w:rsidP="00DF1A84">
      <w:pPr>
        <w:autoSpaceDE w:val="0"/>
        <w:autoSpaceDN w:val="0"/>
        <w:adjustRightInd w:val="0"/>
        <w:spacing w:after="0"/>
        <w:jc w:val="both"/>
        <w:rPr>
          <w:rFonts w:ascii="Times New Roman" w:hAnsi="Times New Roman" w:cs="Times New Roman"/>
        </w:rPr>
      </w:pPr>
      <w:r w:rsidRPr="00422080">
        <w:rPr>
          <w:rFonts w:ascii="Times New Roman" w:hAnsi="Times New Roman" w:cs="Times New Roman"/>
        </w:rPr>
        <w:t xml:space="preserve">Las referencias </w:t>
      </w:r>
      <w:r w:rsidR="00B16061">
        <w:rPr>
          <w:rFonts w:ascii="Times New Roman" w:hAnsi="Times New Roman" w:cs="Times New Roman"/>
          <w:color w:val="000000"/>
        </w:rPr>
        <w:t>bibliográficas se reportarán en orden alfabético</w:t>
      </w:r>
      <w:r w:rsidR="00B16061">
        <w:rPr>
          <w:rFonts w:ascii="Times New Roman" w:hAnsi="Times New Roman" w:cs="Times New Roman"/>
        </w:rPr>
        <w:t>,</w:t>
      </w:r>
      <w:r w:rsidR="001E7874">
        <w:rPr>
          <w:rFonts w:ascii="Times New Roman" w:hAnsi="Times New Roman" w:cs="Times New Roman"/>
        </w:rPr>
        <w:t xml:space="preserve"> en estilo APA</w:t>
      </w:r>
      <w:r w:rsidR="00DF1A84">
        <w:rPr>
          <w:rFonts w:ascii="Times New Roman" w:hAnsi="Times New Roman" w:cs="Times New Roman"/>
        </w:rPr>
        <w:t xml:space="preserve"> (American Psychological Association)</w:t>
      </w:r>
      <w:r w:rsidRPr="00422080">
        <w:rPr>
          <w:rFonts w:ascii="Times New Roman" w:hAnsi="Times New Roman" w:cs="Times New Roman"/>
        </w:rPr>
        <w:t xml:space="preserve">. </w:t>
      </w:r>
      <w:r w:rsidR="000F7E70">
        <w:rPr>
          <w:rFonts w:ascii="Times New Roman" w:hAnsi="Times New Roman" w:cs="Times New Roman"/>
        </w:rPr>
        <w:t xml:space="preserve">(Favor de consultar el Manual de estilo APA). </w:t>
      </w:r>
    </w:p>
    <w:p w14:paraId="1FC61760" w14:textId="77777777" w:rsidR="001F2CAD" w:rsidRDefault="001F2CAD" w:rsidP="00DF1A84">
      <w:pPr>
        <w:autoSpaceDE w:val="0"/>
        <w:autoSpaceDN w:val="0"/>
        <w:adjustRightInd w:val="0"/>
        <w:spacing w:after="0"/>
        <w:jc w:val="both"/>
        <w:rPr>
          <w:rFonts w:ascii="Times New Roman" w:hAnsi="Times New Roman" w:cs="Times New Roman"/>
        </w:rPr>
      </w:pPr>
    </w:p>
    <w:p w14:paraId="4919AAB7" w14:textId="3373176F" w:rsidR="00F6218F" w:rsidRDefault="00464B91" w:rsidP="00DF1A84">
      <w:pPr>
        <w:autoSpaceDE w:val="0"/>
        <w:autoSpaceDN w:val="0"/>
        <w:adjustRightInd w:val="0"/>
        <w:spacing w:after="0"/>
        <w:jc w:val="both"/>
        <w:rPr>
          <w:rFonts w:ascii="Times New Roman" w:hAnsi="Times New Roman" w:cs="Times New Roman"/>
        </w:rPr>
      </w:pPr>
      <w:r>
        <w:rPr>
          <w:rFonts w:ascii="Times New Roman" w:hAnsi="Times New Roman" w:cs="Times New Roman"/>
        </w:rPr>
        <w:t>Nota: Las referencias en APA, estrictamente tiene</w:t>
      </w:r>
      <w:r w:rsidR="002E7A8C">
        <w:rPr>
          <w:rFonts w:ascii="Times New Roman" w:hAnsi="Times New Roman" w:cs="Times New Roman"/>
        </w:rPr>
        <w:t>n</w:t>
      </w:r>
      <w:r>
        <w:rPr>
          <w:rFonts w:ascii="Times New Roman" w:hAnsi="Times New Roman" w:cs="Times New Roman"/>
        </w:rPr>
        <w:t xml:space="preserve"> sangría, sin embargo, nosotros las colocamos sin sangría para simplificar la edición de los números de la revista.</w:t>
      </w:r>
      <w:r w:rsidR="00287096">
        <w:rPr>
          <w:rFonts w:ascii="Times New Roman" w:hAnsi="Times New Roman" w:cs="Times New Roman"/>
        </w:rPr>
        <w:t xml:space="preserve"> También agreg</w:t>
      </w:r>
      <w:r w:rsidR="002E7A8C">
        <w:rPr>
          <w:rFonts w:ascii="Times New Roman" w:hAnsi="Times New Roman" w:cs="Times New Roman"/>
        </w:rPr>
        <w:t>amos un breve espacio entre ref</w:t>
      </w:r>
      <w:r w:rsidR="00287096">
        <w:rPr>
          <w:rFonts w:ascii="Times New Roman" w:hAnsi="Times New Roman" w:cs="Times New Roman"/>
        </w:rPr>
        <w:t xml:space="preserve">erencia y referencia, para </w:t>
      </w:r>
      <w:r w:rsidR="00B17D4E">
        <w:rPr>
          <w:rFonts w:ascii="Times New Roman" w:hAnsi="Times New Roman" w:cs="Times New Roman"/>
        </w:rPr>
        <w:t>denotar mayor claridad.</w:t>
      </w:r>
    </w:p>
    <w:p w14:paraId="77477D34" w14:textId="77777777" w:rsidR="00DF1A84" w:rsidRDefault="00DF1A84" w:rsidP="00DF1A84">
      <w:pPr>
        <w:autoSpaceDE w:val="0"/>
        <w:autoSpaceDN w:val="0"/>
        <w:adjustRightInd w:val="0"/>
        <w:spacing w:after="0"/>
        <w:jc w:val="both"/>
        <w:rPr>
          <w:rFonts w:ascii="Times New Roman" w:hAnsi="Times New Roman" w:cs="Times New Roman"/>
        </w:rPr>
      </w:pPr>
    </w:p>
    <w:p w14:paraId="116F6E1A" w14:textId="77777777" w:rsidR="00B923BC" w:rsidRDefault="00B923BC" w:rsidP="00DF1A84">
      <w:pPr>
        <w:autoSpaceDE w:val="0"/>
        <w:autoSpaceDN w:val="0"/>
        <w:adjustRightInd w:val="0"/>
        <w:spacing w:after="0"/>
        <w:jc w:val="both"/>
        <w:rPr>
          <w:rFonts w:ascii="Times New Roman" w:hAnsi="Times New Roman" w:cs="Times New Roman"/>
        </w:rPr>
      </w:pPr>
    </w:p>
    <w:p w14:paraId="71493990" w14:textId="77777777" w:rsidR="00B923BC" w:rsidRPr="00422080" w:rsidRDefault="00B923BC" w:rsidP="00DF1A84">
      <w:pPr>
        <w:autoSpaceDE w:val="0"/>
        <w:autoSpaceDN w:val="0"/>
        <w:adjustRightInd w:val="0"/>
        <w:spacing w:after="0"/>
        <w:jc w:val="both"/>
        <w:rPr>
          <w:rFonts w:ascii="Times New Roman" w:hAnsi="Times New Roman" w:cs="Times New Roman"/>
        </w:rPr>
      </w:pPr>
    </w:p>
    <w:p w14:paraId="78B6FB81" w14:textId="6A5860BF" w:rsidR="00F6218F" w:rsidRPr="00422080" w:rsidRDefault="00F6218F" w:rsidP="00634C79">
      <w:pPr>
        <w:spacing w:after="0"/>
        <w:jc w:val="both"/>
        <w:rPr>
          <w:rFonts w:ascii="Times New Roman" w:hAnsi="Times New Roman" w:cs="Times New Roman"/>
          <w:b/>
        </w:rPr>
      </w:pPr>
      <w:r w:rsidRPr="00422080">
        <w:rPr>
          <w:rFonts w:ascii="Times New Roman" w:hAnsi="Times New Roman" w:cs="Times New Roman"/>
          <w:b/>
        </w:rPr>
        <w:t>Ejemplos</w:t>
      </w:r>
      <w:r w:rsidR="00A73A88">
        <w:rPr>
          <w:rFonts w:ascii="Times New Roman" w:hAnsi="Times New Roman" w:cs="Times New Roman"/>
          <w:b/>
        </w:rPr>
        <w:t xml:space="preserve"> (no explícitos)</w:t>
      </w:r>
      <w:r w:rsidRPr="00422080">
        <w:rPr>
          <w:rFonts w:ascii="Times New Roman" w:hAnsi="Times New Roman" w:cs="Times New Roman"/>
          <w:b/>
        </w:rPr>
        <w:t xml:space="preserve">: </w:t>
      </w:r>
    </w:p>
    <w:p w14:paraId="1EDB7994" w14:textId="77777777" w:rsidR="00F6218F" w:rsidRPr="00422080" w:rsidRDefault="00F6218F" w:rsidP="00634C79">
      <w:pPr>
        <w:spacing w:after="0"/>
        <w:jc w:val="both"/>
        <w:rPr>
          <w:rFonts w:ascii="Times New Roman" w:hAnsi="Times New Roman" w:cs="Times New Roman"/>
        </w:rPr>
      </w:pPr>
    </w:p>
    <w:p w14:paraId="64D3E407" w14:textId="77777777" w:rsidR="001E7874" w:rsidRPr="001E7874" w:rsidRDefault="001E7874" w:rsidP="001E7874">
      <w:pPr>
        <w:spacing w:after="0" w:line="240" w:lineRule="auto"/>
        <w:rPr>
          <w:rFonts w:ascii="Times New Roman" w:hAnsi="Times New Roman" w:cs="Times New Roman"/>
        </w:rPr>
      </w:pPr>
      <w:r w:rsidRPr="001E7874">
        <w:rPr>
          <w:rFonts w:ascii="Times New Roman" w:hAnsi="Times New Roman" w:cs="Times New Roman"/>
        </w:rPr>
        <w:t>Forma básica</w:t>
      </w:r>
    </w:p>
    <w:p w14:paraId="2FDFC267" w14:textId="77777777" w:rsidR="001E7874" w:rsidRDefault="001E7874" w:rsidP="001E7874">
      <w:pPr>
        <w:spacing w:after="0" w:line="240" w:lineRule="auto"/>
        <w:rPr>
          <w:rFonts w:ascii="Times New Roman" w:hAnsi="Times New Roman" w:cs="Times New Roman"/>
        </w:rPr>
      </w:pPr>
      <w:r w:rsidRPr="001E7874">
        <w:rPr>
          <w:rFonts w:ascii="Times New Roman" w:hAnsi="Times New Roman" w:cs="Times New Roman"/>
        </w:rPr>
        <w:t xml:space="preserve">Apellidos, A. A., Apellidos, B. B. &amp; Apellidos, C. C. (Fecha). Título del artículo. </w:t>
      </w:r>
    </w:p>
    <w:p w14:paraId="12E6DBC4" w14:textId="77777777" w:rsidR="00262420" w:rsidRPr="001E7874" w:rsidRDefault="00262420" w:rsidP="001E7874">
      <w:pPr>
        <w:spacing w:after="0" w:line="240" w:lineRule="auto"/>
        <w:rPr>
          <w:rFonts w:ascii="Times New Roman" w:hAnsi="Times New Roman" w:cs="Times New Roman"/>
        </w:rPr>
      </w:pPr>
    </w:p>
    <w:p w14:paraId="3631A570" w14:textId="77777777" w:rsidR="005E70AF" w:rsidRDefault="001E7874" w:rsidP="001E7874">
      <w:pPr>
        <w:spacing w:after="0" w:line="240" w:lineRule="auto"/>
        <w:rPr>
          <w:rFonts w:ascii="Times New Roman" w:hAnsi="Times New Roman" w:cs="Times New Roman"/>
        </w:rPr>
      </w:pPr>
      <w:r w:rsidRPr="001E7874">
        <w:rPr>
          <w:rFonts w:ascii="Times New Roman" w:hAnsi="Times New Roman" w:cs="Times New Roman"/>
        </w:rPr>
        <w:t>Título de la publicación, volumen(número), pp. xx-xx. doi: xx.xxxxxxx</w:t>
      </w:r>
    </w:p>
    <w:p w14:paraId="29A4801F" w14:textId="77777777" w:rsidR="001E7874" w:rsidRDefault="001E7874" w:rsidP="001E7874">
      <w:pPr>
        <w:spacing w:after="0" w:line="240" w:lineRule="auto"/>
        <w:rPr>
          <w:rFonts w:ascii="Times New Roman" w:hAnsi="Times New Roman" w:cs="Times New Roman"/>
        </w:rPr>
      </w:pPr>
    </w:p>
    <w:p w14:paraId="26D3F536" w14:textId="77777777" w:rsidR="004F79FE" w:rsidRDefault="004F79FE" w:rsidP="004F79FE">
      <w:pPr>
        <w:spacing w:after="0" w:line="240" w:lineRule="auto"/>
        <w:rPr>
          <w:rFonts w:ascii="Times New Roman" w:hAnsi="Times New Roman" w:cs="Times New Roman"/>
        </w:rPr>
      </w:pPr>
      <w:r w:rsidRPr="004F79FE">
        <w:rPr>
          <w:rFonts w:ascii="Times New Roman" w:hAnsi="Times New Roman" w:cs="Times New Roman"/>
        </w:rPr>
        <w:t>Formas básicas para un capítulo de un libro o entrada en una obra de referencia</w:t>
      </w:r>
    </w:p>
    <w:p w14:paraId="3D899BFC" w14:textId="77777777" w:rsidR="00262420" w:rsidRPr="004F79FE" w:rsidRDefault="00262420" w:rsidP="004F79FE">
      <w:pPr>
        <w:spacing w:after="0" w:line="240" w:lineRule="auto"/>
        <w:rPr>
          <w:rFonts w:ascii="Times New Roman" w:hAnsi="Times New Roman" w:cs="Times New Roman"/>
        </w:rPr>
      </w:pPr>
    </w:p>
    <w:p w14:paraId="2C72EB31" w14:textId="77777777" w:rsidR="004F79FE" w:rsidRDefault="004F79FE" w:rsidP="004F79FE">
      <w:pPr>
        <w:spacing w:after="0" w:line="240" w:lineRule="auto"/>
        <w:rPr>
          <w:rFonts w:ascii="Times New Roman" w:hAnsi="Times New Roman" w:cs="Times New Roman"/>
        </w:rPr>
      </w:pPr>
      <w:r w:rsidRPr="004F79FE">
        <w:rPr>
          <w:rFonts w:ascii="Times New Roman" w:hAnsi="Times New Roman" w:cs="Times New Roman"/>
        </w:rPr>
        <w:t xml:space="preserve">Apellidos, A. A. &amp; Apellidos, B. B. (Año). Título del capítulo o la entrada. En </w:t>
      </w:r>
    </w:p>
    <w:p w14:paraId="6331EBB6" w14:textId="77777777" w:rsidR="00262420" w:rsidRPr="004F79FE" w:rsidRDefault="00262420" w:rsidP="004F79FE">
      <w:pPr>
        <w:spacing w:after="0" w:line="240" w:lineRule="auto"/>
        <w:rPr>
          <w:rFonts w:ascii="Times New Roman" w:hAnsi="Times New Roman" w:cs="Times New Roman"/>
        </w:rPr>
      </w:pPr>
    </w:p>
    <w:p w14:paraId="4FB570B8" w14:textId="77777777" w:rsidR="004F79FE" w:rsidRDefault="004F79FE" w:rsidP="004F79FE">
      <w:pPr>
        <w:spacing w:after="0" w:line="240" w:lineRule="auto"/>
        <w:rPr>
          <w:rFonts w:ascii="Times New Roman" w:hAnsi="Times New Roman" w:cs="Times New Roman"/>
        </w:rPr>
      </w:pPr>
      <w:r w:rsidRPr="004F79FE">
        <w:rPr>
          <w:rFonts w:ascii="Times New Roman" w:hAnsi="Times New Roman" w:cs="Times New Roman"/>
        </w:rPr>
        <w:t>Apellidos, A. A. (Ed.), Título del libro (pp. xx-xx). Ciudad: Editorial.</w:t>
      </w:r>
    </w:p>
    <w:p w14:paraId="0D2C84CE" w14:textId="77777777" w:rsidR="00262420" w:rsidRPr="004F79FE" w:rsidRDefault="00262420" w:rsidP="004F79FE">
      <w:pPr>
        <w:spacing w:after="0" w:line="240" w:lineRule="auto"/>
        <w:rPr>
          <w:rFonts w:ascii="Times New Roman" w:hAnsi="Times New Roman" w:cs="Times New Roman"/>
        </w:rPr>
      </w:pPr>
    </w:p>
    <w:p w14:paraId="7EB22C57" w14:textId="77777777" w:rsidR="004F79FE" w:rsidRDefault="004F79FE" w:rsidP="004F79FE">
      <w:pPr>
        <w:spacing w:after="0" w:line="240" w:lineRule="auto"/>
        <w:rPr>
          <w:rFonts w:ascii="Times New Roman" w:hAnsi="Times New Roman" w:cs="Times New Roman"/>
        </w:rPr>
      </w:pPr>
      <w:r w:rsidRPr="004F79FE">
        <w:rPr>
          <w:rFonts w:ascii="Times New Roman" w:hAnsi="Times New Roman" w:cs="Times New Roman"/>
        </w:rPr>
        <w:t xml:space="preserve">Apellidos, A. A. &amp; Apellidos, B. B. (Año). Título del capítulo o entrada. En </w:t>
      </w:r>
    </w:p>
    <w:p w14:paraId="7FEF8496" w14:textId="77777777" w:rsidR="00262420" w:rsidRPr="004F79FE" w:rsidRDefault="00262420" w:rsidP="004F79FE">
      <w:pPr>
        <w:spacing w:after="0" w:line="240" w:lineRule="auto"/>
        <w:rPr>
          <w:rFonts w:ascii="Times New Roman" w:hAnsi="Times New Roman" w:cs="Times New Roman"/>
        </w:rPr>
      </w:pPr>
    </w:p>
    <w:p w14:paraId="145BFC38" w14:textId="77777777" w:rsidR="004F79FE" w:rsidRPr="004F79FE" w:rsidRDefault="004F79FE" w:rsidP="004F79FE">
      <w:pPr>
        <w:spacing w:after="0" w:line="240" w:lineRule="auto"/>
        <w:rPr>
          <w:rFonts w:ascii="Times New Roman" w:hAnsi="Times New Roman" w:cs="Times New Roman"/>
        </w:rPr>
      </w:pPr>
      <w:r w:rsidRPr="004F79FE">
        <w:rPr>
          <w:rFonts w:ascii="Times New Roman" w:hAnsi="Times New Roman" w:cs="Times New Roman"/>
        </w:rPr>
        <w:t xml:space="preserve">Apellidos, A. A. (Ed.), Título del libro (pp. xx-xx). Ciudad: Editorial. Recuperado de </w:t>
      </w:r>
    </w:p>
    <w:p w14:paraId="27E7B880" w14:textId="4FFE2D38" w:rsidR="004F79FE" w:rsidRDefault="00000000" w:rsidP="004F79FE">
      <w:pPr>
        <w:spacing w:after="0" w:line="240" w:lineRule="auto"/>
        <w:rPr>
          <w:rFonts w:ascii="Times New Roman" w:hAnsi="Times New Roman" w:cs="Times New Roman"/>
        </w:rPr>
      </w:pPr>
      <w:hyperlink r:id="rId59" w:history="1">
        <w:r w:rsidR="00262420" w:rsidRPr="00131A09">
          <w:rPr>
            <w:rStyle w:val="Hyperlink"/>
            <w:rFonts w:ascii="Times New Roman" w:hAnsi="Times New Roman" w:cs="Times New Roman"/>
          </w:rPr>
          <w:t>http://www.xxxxxx</w:t>
        </w:r>
      </w:hyperlink>
    </w:p>
    <w:p w14:paraId="22BE5FB6" w14:textId="77777777" w:rsidR="00262420" w:rsidRPr="004F79FE" w:rsidRDefault="00262420" w:rsidP="004F79FE">
      <w:pPr>
        <w:spacing w:after="0" w:line="240" w:lineRule="auto"/>
        <w:rPr>
          <w:rFonts w:ascii="Times New Roman" w:hAnsi="Times New Roman" w:cs="Times New Roman"/>
        </w:rPr>
      </w:pPr>
    </w:p>
    <w:p w14:paraId="7F9DDD43" w14:textId="77777777" w:rsidR="004F79FE" w:rsidRDefault="004F79FE" w:rsidP="004F79FE">
      <w:pPr>
        <w:spacing w:after="0" w:line="240" w:lineRule="auto"/>
        <w:rPr>
          <w:rFonts w:ascii="Times New Roman" w:hAnsi="Times New Roman" w:cs="Times New Roman"/>
        </w:rPr>
      </w:pPr>
      <w:r w:rsidRPr="004F79FE">
        <w:rPr>
          <w:rFonts w:ascii="Times New Roman" w:hAnsi="Times New Roman" w:cs="Times New Roman"/>
        </w:rPr>
        <w:t xml:space="preserve">Apellidos, A. A. &amp; Apellidos, B. B. (Año). Título del capítulo o entrada. En </w:t>
      </w:r>
    </w:p>
    <w:p w14:paraId="6519A890" w14:textId="77777777" w:rsidR="00262420" w:rsidRPr="004F79FE" w:rsidRDefault="00262420" w:rsidP="004F79FE">
      <w:pPr>
        <w:spacing w:after="0" w:line="240" w:lineRule="auto"/>
        <w:rPr>
          <w:rFonts w:ascii="Times New Roman" w:hAnsi="Times New Roman" w:cs="Times New Roman"/>
        </w:rPr>
      </w:pPr>
    </w:p>
    <w:p w14:paraId="663E6094" w14:textId="77777777" w:rsidR="004F79FE" w:rsidRPr="004F79FE" w:rsidRDefault="004F79FE" w:rsidP="004F79FE">
      <w:pPr>
        <w:spacing w:after="0" w:line="240" w:lineRule="auto"/>
        <w:rPr>
          <w:rFonts w:ascii="Times New Roman" w:hAnsi="Times New Roman" w:cs="Times New Roman"/>
        </w:rPr>
      </w:pPr>
      <w:r w:rsidRPr="004F79FE">
        <w:rPr>
          <w:rFonts w:ascii="Times New Roman" w:hAnsi="Times New Roman" w:cs="Times New Roman"/>
        </w:rPr>
        <w:t xml:space="preserve">Apellidos, A. A. (Ed.), Título del libro (pp. xx-xx). Ciudad: Editorial. doi: </w:t>
      </w:r>
    </w:p>
    <w:p w14:paraId="020BF6BF" w14:textId="77777777" w:rsidR="001E7874" w:rsidRPr="00422080" w:rsidRDefault="004F79FE" w:rsidP="004F79FE">
      <w:pPr>
        <w:spacing w:after="0" w:line="240" w:lineRule="auto"/>
        <w:rPr>
          <w:rFonts w:ascii="Times New Roman" w:hAnsi="Times New Roman" w:cs="Times New Roman"/>
        </w:rPr>
      </w:pPr>
      <w:r w:rsidRPr="004F79FE">
        <w:rPr>
          <w:rFonts w:ascii="Times New Roman" w:hAnsi="Times New Roman" w:cs="Times New Roman"/>
        </w:rPr>
        <w:t>xxxxxxxx.</w:t>
      </w:r>
    </w:p>
    <w:p w14:paraId="20059CDC" w14:textId="77777777" w:rsidR="005E70AF" w:rsidRDefault="005E70AF" w:rsidP="00634C79">
      <w:pPr>
        <w:spacing w:after="0" w:line="240" w:lineRule="auto"/>
        <w:rPr>
          <w:rFonts w:ascii="Times New Roman" w:hAnsi="Times New Roman" w:cs="Times New Roman"/>
        </w:rPr>
      </w:pPr>
    </w:p>
    <w:p w14:paraId="125F627E" w14:textId="77777777" w:rsidR="004F79FE" w:rsidRPr="004F79FE" w:rsidRDefault="004F79FE" w:rsidP="004F79FE">
      <w:pPr>
        <w:spacing w:after="0" w:line="240" w:lineRule="auto"/>
        <w:rPr>
          <w:rFonts w:ascii="Times New Roman" w:hAnsi="Times New Roman" w:cs="Times New Roman"/>
        </w:rPr>
      </w:pPr>
      <w:r w:rsidRPr="004F79FE">
        <w:rPr>
          <w:rFonts w:ascii="Times New Roman" w:hAnsi="Times New Roman" w:cs="Times New Roman"/>
        </w:rPr>
        <w:t>Tesis</w:t>
      </w:r>
    </w:p>
    <w:p w14:paraId="70523996" w14:textId="77777777" w:rsidR="004F79FE" w:rsidRDefault="004F79FE" w:rsidP="004F79FE">
      <w:pPr>
        <w:spacing w:after="0" w:line="240" w:lineRule="auto"/>
        <w:rPr>
          <w:rFonts w:ascii="Times New Roman" w:hAnsi="Times New Roman" w:cs="Times New Roman"/>
        </w:rPr>
      </w:pPr>
      <w:r w:rsidRPr="004F79FE">
        <w:rPr>
          <w:rFonts w:ascii="Times New Roman" w:hAnsi="Times New Roman" w:cs="Times New Roman"/>
        </w:rPr>
        <w:t>Forma básica</w:t>
      </w:r>
    </w:p>
    <w:p w14:paraId="246499BF" w14:textId="77777777" w:rsidR="00262420" w:rsidRPr="004F79FE" w:rsidRDefault="00262420" w:rsidP="004F79FE">
      <w:pPr>
        <w:spacing w:after="0" w:line="240" w:lineRule="auto"/>
        <w:rPr>
          <w:rFonts w:ascii="Times New Roman" w:hAnsi="Times New Roman" w:cs="Times New Roman"/>
        </w:rPr>
      </w:pPr>
    </w:p>
    <w:p w14:paraId="1D782A14" w14:textId="77777777" w:rsidR="004F79FE" w:rsidRPr="0058272E" w:rsidRDefault="004F79FE" w:rsidP="004F79FE">
      <w:pPr>
        <w:spacing w:after="0" w:line="240" w:lineRule="auto"/>
        <w:rPr>
          <w:rFonts w:ascii="Times New Roman" w:hAnsi="Times New Roman" w:cs="Times New Roman"/>
          <w:lang w:val="en-US"/>
        </w:rPr>
      </w:pPr>
      <w:r w:rsidRPr="004F79FE">
        <w:rPr>
          <w:rFonts w:ascii="Times New Roman" w:hAnsi="Times New Roman" w:cs="Times New Roman"/>
        </w:rPr>
        <w:t xml:space="preserve">Apellidos, A. A. (Año). Título. (Tesis inédita de maestría o doctorado). </w:t>
      </w:r>
      <w:r w:rsidRPr="0058272E">
        <w:rPr>
          <w:rFonts w:ascii="Times New Roman" w:hAnsi="Times New Roman" w:cs="Times New Roman"/>
          <w:lang w:val="en-US"/>
        </w:rPr>
        <w:t xml:space="preserve">Nombre de </w:t>
      </w:r>
    </w:p>
    <w:p w14:paraId="25F2FB0A" w14:textId="77777777" w:rsidR="004F79FE" w:rsidRPr="0058272E" w:rsidRDefault="004F79FE" w:rsidP="004F79FE">
      <w:pPr>
        <w:spacing w:after="0" w:line="240" w:lineRule="auto"/>
        <w:rPr>
          <w:rFonts w:ascii="Times New Roman" w:hAnsi="Times New Roman" w:cs="Times New Roman"/>
          <w:lang w:val="en-US"/>
        </w:rPr>
      </w:pPr>
      <w:r w:rsidRPr="0058272E">
        <w:rPr>
          <w:rFonts w:ascii="Times New Roman" w:hAnsi="Times New Roman" w:cs="Times New Roman"/>
          <w:lang w:val="en-US"/>
        </w:rPr>
        <w:t>la institución, Localización.</w:t>
      </w:r>
    </w:p>
    <w:p w14:paraId="40241F88" w14:textId="77777777" w:rsidR="006D5FF7" w:rsidRPr="0058272E" w:rsidRDefault="006D5FF7" w:rsidP="004F79FE">
      <w:pPr>
        <w:spacing w:after="0" w:line="240" w:lineRule="auto"/>
        <w:rPr>
          <w:rFonts w:ascii="Times New Roman" w:hAnsi="Times New Roman" w:cs="Times New Roman"/>
          <w:lang w:val="en-US"/>
        </w:rPr>
      </w:pPr>
    </w:p>
    <w:p w14:paraId="6FB459B5" w14:textId="004B8D24" w:rsidR="00BC08CE" w:rsidRPr="0058272E" w:rsidRDefault="00BC08CE" w:rsidP="004F79FE">
      <w:pPr>
        <w:spacing w:after="0" w:line="240" w:lineRule="auto"/>
        <w:rPr>
          <w:rFonts w:ascii="Times New Roman" w:hAnsi="Times New Roman" w:cs="Times New Roman"/>
          <w:b/>
          <w:lang w:val="en-US"/>
        </w:rPr>
      </w:pPr>
      <w:r w:rsidRPr="0058272E">
        <w:rPr>
          <w:rFonts w:ascii="Times New Roman" w:hAnsi="Times New Roman" w:cs="Times New Roman"/>
          <w:b/>
          <w:lang w:val="en-US"/>
        </w:rPr>
        <w:t>Ejemplo</w:t>
      </w:r>
      <w:r w:rsidR="00A73A88" w:rsidRPr="0058272E">
        <w:rPr>
          <w:rFonts w:ascii="Times New Roman" w:hAnsi="Times New Roman" w:cs="Times New Roman"/>
          <w:b/>
          <w:lang w:val="en-US"/>
        </w:rPr>
        <w:t>s</w:t>
      </w:r>
      <w:r w:rsidRPr="0058272E">
        <w:rPr>
          <w:rFonts w:ascii="Times New Roman" w:hAnsi="Times New Roman" w:cs="Times New Roman"/>
          <w:b/>
          <w:lang w:val="en-US"/>
        </w:rPr>
        <w:t xml:space="preserve"> de cita</w:t>
      </w:r>
      <w:r w:rsidR="00A73A88" w:rsidRPr="0058272E">
        <w:rPr>
          <w:rFonts w:ascii="Times New Roman" w:hAnsi="Times New Roman" w:cs="Times New Roman"/>
          <w:b/>
          <w:lang w:val="en-US"/>
        </w:rPr>
        <w:t>s:</w:t>
      </w:r>
    </w:p>
    <w:p w14:paraId="0B2B07E5" w14:textId="77777777" w:rsidR="00352A8C" w:rsidRPr="0058272E" w:rsidRDefault="00352A8C" w:rsidP="004F79FE">
      <w:pPr>
        <w:spacing w:after="0" w:line="240" w:lineRule="auto"/>
        <w:rPr>
          <w:rFonts w:ascii="Times New Roman" w:hAnsi="Times New Roman" w:cs="Times New Roman"/>
          <w:b/>
          <w:lang w:val="en-US"/>
        </w:rPr>
      </w:pPr>
    </w:p>
    <w:p w14:paraId="74E269A4" w14:textId="7EA65F3C" w:rsidR="00BC08CE" w:rsidRPr="0058272E" w:rsidRDefault="00BC08CE" w:rsidP="004F79FE">
      <w:pPr>
        <w:spacing w:after="0" w:line="240" w:lineRule="auto"/>
        <w:rPr>
          <w:rFonts w:ascii="Times New Roman" w:hAnsi="Times New Roman" w:cs="Times New Roman"/>
          <w:lang w:val="en-US"/>
        </w:rPr>
      </w:pPr>
      <w:r w:rsidRPr="0058272E">
        <w:rPr>
          <w:rFonts w:ascii="Times New Roman" w:hAnsi="Times New Roman" w:cs="Times New Roman"/>
          <w:lang w:val="en-US"/>
        </w:rPr>
        <w:t>Culturechange refers to leaving one’s indigenous cultural context to spend increasing time in an alternative (e.g., White majority) one, acculturation refers to the extent to which those who do so retain their</w:t>
      </w:r>
      <w:r w:rsidR="00352A8C" w:rsidRPr="0058272E">
        <w:rPr>
          <w:rFonts w:ascii="Times New Roman" w:hAnsi="Times New Roman" w:cs="Times New Roman"/>
          <w:lang w:val="en-US"/>
        </w:rPr>
        <w:t xml:space="preserve"> indigenous cukkture versus adopt the White-majority host culture as a result (Chun, Organista, &amp; Marin, 2003; B. Kim &amp; Abreu, 2001).</w:t>
      </w:r>
    </w:p>
    <w:p w14:paraId="4FA08678" w14:textId="77777777" w:rsidR="00352A8C" w:rsidRPr="0058272E" w:rsidRDefault="00352A8C" w:rsidP="004F79FE">
      <w:pPr>
        <w:spacing w:after="0" w:line="240" w:lineRule="auto"/>
        <w:rPr>
          <w:rFonts w:ascii="Times New Roman" w:hAnsi="Times New Roman" w:cs="Times New Roman"/>
          <w:lang w:val="en-US"/>
        </w:rPr>
      </w:pPr>
    </w:p>
    <w:p w14:paraId="5C53853B" w14:textId="3A516CBE" w:rsidR="00352A8C" w:rsidRPr="0058272E" w:rsidRDefault="00352A8C" w:rsidP="004F79FE">
      <w:pPr>
        <w:spacing w:after="0" w:line="240" w:lineRule="auto"/>
        <w:rPr>
          <w:rFonts w:ascii="Times New Roman" w:hAnsi="Times New Roman" w:cs="Times New Roman"/>
          <w:lang w:val="en-US"/>
        </w:rPr>
      </w:pPr>
      <w:r w:rsidRPr="0058272E">
        <w:rPr>
          <w:rFonts w:ascii="Times New Roman" w:hAnsi="Times New Roman" w:cs="Times New Roman"/>
          <w:lang w:val="en-US"/>
        </w:rPr>
        <w:t>The heated blocks were replaced every 20 min, whereas the frozen blocks were replaced every 2 hr, and the floors were kept clean with a damp cloth (see Ward-Robinson &amp; Honey [2000], for further details).</w:t>
      </w:r>
    </w:p>
    <w:p w14:paraId="516211CB" w14:textId="77777777" w:rsidR="00352A8C" w:rsidRPr="0058272E" w:rsidRDefault="00352A8C" w:rsidP="004F79FE">
      <w:pPr>
        <w:spacing w:after="0" w:line="240" w:lineRule="auto"/>
        <w:rPr>
          <w:rFonts w:ascii="Times New Roman" w:hAnsi="Times New Roman" w:cs="Times New Roman"/>
          <w:lang w:val="en-US"/>
        </w:rPr>
      </w:pPr>
    </w:p>
    <w:p w14:paraId="60C58040" w14:textId="37342DB6" w:rsidR="00352A8C" w:rsidRPr="0058272E" w:rsidRDefault="00352A8C" w:rsidP="004F79FE">
      <w:pPr>
        <w:spacing w:after="0" w:line="240" w:lineRule="auto"/>
        <w:rPr>
          <w:rFonts w:ascii="Times New Roman" w:hAnsi="Times New Roman" w:cs="Times New Roman"/>
          <w:lang w:val="en-US"/>
        </w:rPr>
      </w:pPr>
      <w:r w:rsidRPr="0058272E">
        <w:rPr>
          <w:rFonts w:ascii="Times New Roman" w:hAnsi="Times New Roman" w:cs="Times New Roman"/>
          <w:lang w:val="en-US"/>
        </w:rPr>
        <w:t xml:space="preserve">Among epidemiological samples, Kessler (2003) found that aerly onset social anxiety disorder results in a more </w:t>
      </w:r>
      <w:r w:rsidR="00B41A7C" w:rsidRPr="0058272E">
        <w:rPr>
          <w:rFonts w:ascii="Times New Roman" w:hAnsi="Times New Roman" w:cs="Times New Roman"/>
          <w:lang w:val="en-US"/>
        </w:rPr>
        <w:t>potent and severe course.</w:t>
      </w:r>
    </w:p>
    <w:p w14:paraId="44DA76FA" w14:textId="77777777" w:rsidR="006D5FF7" w:rsidRPr="0058272E" w:rsidRDefault="006D5FF7" w:rsidP="004F79FE">
      <w:pPr>
        <w:spacing w:after="0" w:line="240" w:lineRule="auto"/>
        <w:rPr>
          <w:rFonts w:ascii="Times New Roman" w:hAnsi="Times New Roman" w:cs="Times New Roman"/>
          <w:lang w:val="en-US"/>
        </w:rPr>
      </w:pPr>
    </w:p>
    <w:p w14:paraId="0C13351B" w14:textId="35DF08C7" w:rsidR="006D5FF7" w:rsidRDefault="006D5FF7" w:rsidP="004F79FE">
      <w:pPr>
        <w:spacing w:after="0" w:line="240" w:lineRule="auto"/>
        <w:rPr>
          <w:rFonts w:ascii="Times New Roman" w:hAnsi="Times New Roman" w:cs="Times New Roman"/>
          <w:b/>
        </w:rPr>
      </w:pPr>
      <w:r w:rsidRPr="006D5FF7">
        <w:rPr>
          <w:rFonts w:ascii="Times New Roman" w:hAnsi="Times New Roman" w:cs="Times New Roman"/>
          <w:b/>
        </w:rPr>
        <w:t>Mas ejemplos</w:t>
      </w:r>
      <w:r w:rsidR="006A3E66">
        <w:rPr>
          <w:rFonts w:ascii="Times New Roman" w:hAnsi="Times New Roman" w:cs="Times New Roman"/>
          <w:b/>
        </w:rPr>
        <w:t xml:space="preserve"> de ref</w:t>
      </w:r>
      <w:r w:rsidR="00BC08CE">
        <w:rPr>
          <w:rFonts w:ascii="Times New Roman" w:hAnsi="Times New Roman" w:cs="Times New Roman"/>
          <w:b/>
        </w:rPr>
        <w:t>erencias</w:t>
      </w:r>
      <w:r w:rsidR="00A73A88">
        <w:rPr>
          <w:rFonts w:ascii="Times New Roman" w:hAnsi="Times New Roman" w:cs="Times New Roman"/>
          <w:b/>
        </w:rPr>
        <w:t xml:space="preserve"> (explícitas</w:t>
      </w:r>
      <w:r w:rsidR="007F24DD">
        <w:rPr>
          <w:rFonts w:ascii="Times New Roman" w:hAnsi="Times New Roman" w:cs="Times New Roman"/>
          <w:b/>
        </w:rPr>
        <w:t>, notar el orden de todas las referencias que empiezan con Allport, y el orden de todas las que empiezan con la letra “M” mayúscula</w:t>
      </w:r>
      <w:r w:rsidR="00780054">
        <w:rPr>
          <w:rFonts w:ascii="Times New Roman" w:hAnsi="Times New Roman" w:cs="Times New Roman"/>
          <w:b/>
        </w:rPr>
        <w:t>, como Martin, Maurer, McKenzie, y Meltzoff</w:t>
      </w:r>
      <w:r w:rsidR="00A73A88">
        <w:rPr>
          <w:rFonts w:ascii="Times New Roman" w:hAnsi="Times New Roman" w:cs="Times New Roman"/>
          <w:b/>
        </w:rPr>
        <w:t>):</w:t>
      </w:r>
    </w:p>
    <w:p w14:paraId="577309C1" w14:textId="77777777" w:rsidR="007D498B" w:rsidRPr="006D5FF7" w:rsidRDefault="007D498B" w:rsidP="004F79FE">
      <w:pPr>
        <w:spacing w:after="0" w:line="240" w:lineRule="auto"/>
        <w:rPr>
          <w:rFonts w:ascii="Times New Roman" w:hAnsi="Times New Roman" w:cs="Times New Roman"/>
          <w:b/>
        </w:rPr>
      </w:pPr>
    </w:p>
    <w:p w14:paraId="0FD8A34D" w14:textId="09387F29" w:rsidR="007D498B" w:rsidRDefault="00BF5807" w:rsidP="007D498B">
      <w:pPr>
        <w:spacing w:after="0" w:line="240" w:lineRule="auto"/>
        <w:rPr>
          <w:rFonts w:ascii="Times New Roman" w:hAnsi="Times New Roman" w:cs="Times New Roman"/>
        </w:rPr>
      </w:pPr>
      <w:r>
        <w:rPr>
          <w:rFonts w:ascii="Times New Roman" w:hAnsi="Times New Roman" w:cs="Times New Roman"/>
        </w:rPr>
        <w:t>Allport, G. W. (1930-</w:t>
      </w:r>
      <w:r w:rsidR="007D498B">
        <w:rPr>
          <w:rFonts w:ascii="Times New Roman" w:hAnsi="Times New Roman" w:cs="Times New Roman"/>
        </w:rPr>
        <w:t>1967). Correspondence. Gordon W. Allport Papers (HUG 4118.10), Harvard University Archives, Cambridge, MA.</w:t>
      </w:r>
    </w:p>
    <w:p w14:paraId="039E6744" w14:textId="77777777" w:rsidR="0049753D" w:rsidRDefault="0049753D" w:rsidP="007D498B">
      <w:pPr>
        <w:spacing w:after="0" w:line="240" w:lineRule="auto"/>
        <w:rPr>
          <w:rFonts w:ascii="Times New Roman" w:hAnsi="Times New Roman" w:cs="Times New Roman"/>
        </w:rPr>
      </w:pPr>
    </w:p>
    <w:p w14:paraId="6EEC4463" w14:textId="79087C01" w:rsidR="0049753D" w:rsidRDefault="0049753D" w:rsidP="007D498B">
      <w:pPr>
        <w:spacing w:after="0" w:line="240" w:lineRule="auto"/>
        <w:rPr>
          <w:rFonts w:ascii="Times New Roman" w:hAnsi="Times New Roman" w:cs="Times New Roman"/>
        </w:rPr>
      </w:pPr>
      <w:r>
        <w:rPr>
          <w:rFonts w:ascii="Times New Roman" w:hAnsi="Times New Roman" w:cs="Times New Roman"/>
        </w:rPr>
        <w:t xml:space="preserve">Allport, G. W. (1979). </w:t>
      </w:r>
      <w:r w:rsidRPr="00892EA8">
        <w:rPr>
          <w:rFonts w:ascii="Times New Roman" w:hAnsi="Times New Roman" w:cs="Times New Roman"/>
          <w:i/>
        </w:rPr>
        <w:t>The nature of prejudice</w:t>
      </w:r>
      <w:r>
        <w:rPr>
          <w:rFonts w:ascii="Times New Roman" w:hAnsi="Times New Roman" w:cs="Times New Roman"/>
        </w:rPr>
        <w:t xml:space="preserve"> (25th anniversary ed.). Cambridge, MA: Addison-Wesley. (Original work published 1954)</w:t>
      </w:r>
    </w:p>
    <w:p w14:paraId="31F303C5" w14:textId="77777777" w:rsidR="00892EA8" w:rsidRDefault="00892EA8" w:rsidP="007D498B">
      <w:pPr>
        <w:spacing w:after="0" w:line="240" w:lineRule="auto"/>
        <w:rPr>
          <w:rFonts w:ascii="Times New Roman" w:hAnsi="Times New Roman" w:cs="Times New Roman"/>
        </w:rPr>
      </w:pPr>
    </w:p>
    <w:p w14:paraId="52E4725C" w14:textId="2DE9822A" w:rsidR="00892EA8" w:rsidRDefault="00892EA8" w:rsidP="007D498B">
      <w:pPr>
        <w:spacing w:after="0" w:line="240" w:lineRule="auto"/>
        <w:rPr>
          <w:rFonts w:ascii="Times New Roman" w:hAnsi="Times New Roman" w:cs="Times New Roman"/>
        </w:rPr>
      </w:pPr>
      <w:r>
        <w:rPr>
          <w:rFonts w:ascii="Times New Roman" w:hAnsi="Times New Roman" w:cs="Times New Roman"/>
        </w:rPr>
        <w:t xml:space="preserve">Allport, G. W. (2001). Introduction. In S. Akhilananda. </w:t>
      </w:r>
      <w:r w:rsidRPr="00892EA8">
        <w:rPr>
          <w:rFonts w:ascii="Times New Roman" w:hAnsi="Times New Roman" w:cs="Times New Roman"/>
          <w:i/>
        </w:rPr>
        <w:t>Hindu psychology: Its meaning for the West</w:t>
      </w:r>
      <w:r>
        <w:rPr>
          <w:rFonts w:ascii="Times New Roman" w:hAnsi="Times New Roman" w:cs="Times New Roman"/>
        </w:rPr>
        <w:t xml:space="preserve"> (pp. ix-x). London, England: Routledge. (Originl work published 1948)</w:t>
      </w:r>
    </w:p>
    <w:p w14:paraId="74F5F557" w14:textId="77777777" w:rsidR="00F35C19" w:rsidRDefault="00F35C19" w:rsidP="007D498B">
      <w:pPr>
        <w:spacing w:after="0" w:line="240" w:lineRule="auto"/>
        <w:rPr>
          <w:rFonts w:ascii="Times New Roman" w:hAnsi="Times New Roman" w:cs="Times New Roman"/>
        </w:rPr>
      </w:pPr>
    </w:p>
    <w:p w14:paraId="1AD1F3F5" w14:textId="0388C078" w:rsidR="00F35C19" w:rsidRDefault="00F35C19" w:rsidP="007D498B">
      <w:pPr>
        <w:spacing w:after="0" w:line="240" w:lineRule="auto"/>
        <w:rPr>
          <w:rFonts w:ascii="Times New Roman" w:hAnsi="Times New Roman" w:cs="Times New Roman"/>
        </w:rPr>
      </w:pPr>
      <w:r>
        <w:rPr>
          <w:rFonts w:ascii="Times New Roman" w:hAnsi="Times New Roman" w:cs="Times New Roman"/>
        </w:rPr>
        <w:lastRenderedPageBreak/>
        <w:t xml:space="preserve">Allport, G. W., &amp; Ross, M. J. (1967). Personal religious orientation and prejudice. </w:t>
      </w:r>
      <w:r w:rsidRPr="00F35C19">
        <w:rPr>
          <w:rFonts w:ascii="Times New Roman" w:hAnsi="Times New Roman" w:cs="Times New Roman"/>
          <w:i/>
        </w:rPr>
        <w:t>Journal of personality and Social</w:t>
      </w:r>
      <w:r>
        <w:rPr>
          <w:rFonts w:ascii="Times New Roman" w:hAnsi="Times New Roman" w:cs="Times New Roman"/>
        </w:rPr>
        <w:t xml:space="preserve"> </w:t>
      </w:r>
      <w:r w:rsidRPr="00F35C19">
        <w:rPr>
          <w:rFonts w:ascii="Times New Roman" w:hAnsi="Times New Roman" w:cs="Times New Roman"/>
          <w:i/>
        </w:rPr>
        <w:t>Psychology</w:t>
      </w:r>
      <w:r>
        <w:rPr>
          <w:rFonts w:ascii="Times New Roman" w:hAnsi="Times New Roman" w:cs="Times New Roman"/>
        </w:rPr>
        <w:t xml:space="preserve">, </w:t>
      </w:r>
      <w:r w:rsidRPr="00F35C19">
        <w:rPr>
          <w:rFonts w:ascii="Times New Roman" w:hAnsi="Times New Roman" w:cs="Times New Roman"/>
          <w:i/>
        </w:rPr>
        <w:t>5</w:t>
      </w:r>
      <w:r>
        <w:rPr>
          <w:rFonts w:ascii="Times New Roman" w:hAnsi="Times New Roman" w:cs="Times New Roman"/>
        </w:rPr>
        <w:t>, 432-443.</w:t>
      </w:r>
    </w:p>
    <w:p w14:paraId="78EBB805" w14:textId="77777777" w:rsidR="00BF5807" w:rsidRDefault="00BF5807" w:rsidP="004F79FE">
      <w:pPr>
        <w:spacing w:after="0" w:line="240" w:lineRule="auto"/>
        <w:rPr>
          <w:rFonts w:ascii="Times New Roman" w:hAnsi="Times New Roman" w:cs="Times New Roman"/>
        </w:rPr>
      </w:pPr>
    </w:p>
    <w:p w14:paraId="0BEF1E58" w14:textId="5FAD3FA8" w:rsidR="006D5FF7" w:rsidRDefault="006D5FF7" w:rsidP="004F79FE">
      <w:pPr>
        <w:spacing w:after="0" w:line="240" w:lineRule="auto"/>
        <w:rPr>
          <w:rFonts w:ascii="Times New Roman" w:hAnsi="Times New Roman" w:cs="Times New Roman"/>
        </w:rPr>
      </w:pPr>
      <w:r>
        <w:rPr>
          <w:rFonts w:ascii="Times New Roman" w:hAnsi="Times New Roman" w:cs="Times New Roman"/>
        </w:rPr>
        <w:t xml:space="preserve">Employee Benefit Research Institute. (1992, February). </w:t>
      </w:r>
      <w:r w:rsidRPr="006D5FF7">
        <w:rPr>
          <w:rFonts w:ascii="Times New Roman" w:hAnsi="Times New Roman" w:cs="Times New Roman"/>
          <w:i/>
        </w:rPr>
        <w:t>Sources of health insurance and characteristics of the uninsured</w:t>
      </w:r>
      <w:r>
        <w:rPr>
          <w:rFonts w:ascii="Times New Roman" w:hAnsi="Times New Roman" w:cs="Times New Roman"/>
          <w:i/>
        </w:rPr>
        <w:t xml:space="preserve"> </w:t>
      </w:r>
      <w:r>
        <w:rPr>
          <w:rFonts w:ascii="Times New Roman" w:hAnsi="Times New Roman" w:cs="Times New Roman"/>
        </w:rPr>
        <w:t>(Issue Brief No. 123). Washington, DC: Author.</w:t>
      </w:r>
    </w:p>
    <w:p w14:paraId="22CA74BF" w14:textId="77777777" w:rsidR="00CD7DDC" w:rsidRDefault="00CD7DDC" w:rsidP="004F79FE">
      <w:pPr>
        <w:spacing w:after="0" w:line="240" w:lineRule="auto"/>
        <w:rPr>
          <w:rFonts w:ascii="Times New Roman" w:hAnsi="Times New Roman" w:cs="Times New Roman"/>
        </w:rPr>
      </w:pPr>
    </w:p>
    <w:p w14:paraId="4BED7C42" w14:textId="763EE3A6" w:rsidR="00CD7DDC" w:rsidRPr="00CD7DDC" w:rsidRDefault="00CD7DDC" w:rsidP="004F79FE">
      <w:pPr>
        <w:spacing w:after="0" w:line="240" w:lineRule="auto"/>
        <w:rPr>
          <w:rFonts w:ascii="Times New Roman" w:hAnsi="Times New Roman" w:cs="Times New Roman"/>
        </w:rPr>
      </w:pPr>
      <w:r>
        <w:rPr>
          <w:rFonts w:ascii="Times New Roman" w:hAnsi="Times New Roman" w:cs="Times New Roman"/>
        </w:rPr>
        <w:t xml:space="preserve">Kats, I., Gabayan, K., &amp; Aghajan, H. (2007). A multi-touch surface using multiple cameras. In J. Blanc-Talon, W. Philips, D. Popescu, &amp; P. Scheunders (Eds.), </w:t>
      </w:r>
      <w:r w:rsidRPr="00CD7DDC">
        <w:rPr>
          <w:rFonts w:ascii="Times New Roman" w:hAnsi="Times New Roman" w:cs="Times New Roman"/>
          <w:i/>
        </w:rPr>
        <w:t>Lecture Notes in Computer Science: Vol. 4678. Advanced Concepts</w:t>
      </w:r>
      <w:r>
        <w:rPr>
          <w:rFonts w:ascii="Times New Roman" w:hAnsi="Times New Roman" w:cs="Times New Roman"/>
          <w:i/>
        </w:rPr>
        <w:t xml:space="preserve"> for Intelligent Vision Systems </w:t>
      </w:r>
      <w:r>
        <w:rPr>
          <w:rFonts w:ascii="Times New Roman" w:hAnsi="Times New Roman" w:cs="Times New Roman"/>
        </w:rPr>
        <w:t xml:space="preserve">(pp. 97-108). Berlin, Germany: Springer-Verlag. </w:t>
      </w:r>
      <w:r w:rsidR="00FE3E85">
        <w:rPr>
          <w:rFonts w:ascii="Times New Roman" w:hAnsi="Times New Roman" w:cs="Times New Roman"/>
        </w:rPr>
        <w:t>d</w:t>
      </w:r>
      <w:r w:rsidR="00662EE8">
        <w:rPr>
          <w:rFonts w:ascii="Times New Roman" w:hAnsi="Times New Roman" w:cs="Times New Roman"/>
        </w:rPr>
        <w:t>oi:10.1007/978-3-540-74607-2_9</w:t>
      </w:r>
    </w:p>
    <w:p w14:paraId="5DD2F700" w14:textId="77777777" w:rsidR="0099150C" w:rsidRDefault="0099150C" w:rsidP="004F79FE">
      <w:pPr>
        <w:spacing w:after="0" w:line="240" w:lineRule="auto"/>
        <w:rPr>
          <w:rFonts w:ascii="Times New Roman" w:hAnsi="Times New Roman" w:cs="Times New Roman"/>
        </w:rPr>
      </w:pPr>
    </w:p>
    <w:p w14:paraId="1A2D006E" w14:textId="4B7635A8" w:rsidR="00295C33" w:rsidRDefault="00295C33" w:rsidP="004F79FE">
      <w:pPr>
        <w:spacing w:after="0" w:line="240" w:lineRule="auto"/>
        <w:rPr>
          <w:rFonts w:ascii="Times New Roman" w:hAnsi="Times New Roman" w:cs="Times New Roman"/>
        </w:rPr>
      </w:pPr>
      <w:r>
        <w:rPr>
          <w:rFonts w:ascii="Times New Roman" w:hAnsi="Times New Roman" w:cs="Times New Roman"/>
        </w:rPr>
        <w:t xml:space="preserve">Martin, G. B., &amp; Clark, R. D. (1982). Distress crying in neonates: Species and peer specify. </w:t>
      </w:r>
      <w:r w:rsidRPr="00295C33">
        <w:rPr>
          <w:rFonts w:ascii="Times New Roman" w:hAnsi="Times New Roman" w:cs="Times New Roman"/>
          <w:i/>
        </w:rPr>
        <w:t>Developmental Psychology</w:t>
      </w:r>
      <w:r>
        <w:rPr>
          <w:rFonts w:ascii="Times New Roman" w:hAnsi="Times New Roman" w:cs="Times New Roman"/>
        </w:rPr>
        <w:t xml:space="preserve">, </w:t>
      </w:r>
      <w:r w:rsidRPr="00295C33">
        <w:rPr>
          <w:rFonts w:ascii="Times New Roman" w:hAnsi="Times New Roman" w:cs="Times New Roman"/>
          <w:i/>
        </w:rPr>
        <w:t>18</w:t>
      </w:r>
      <w:r>
        <w:rPr>
          <w:rFonts w:ascii="Times New Roman" w:hAnsi="Times New Roman" w:cs="Times New Roman"/>
        </w:rPr>
        <w:t>, 3-9.</w:t>
      </w:r>
    </w:p>
    <w:p w14:paraId="67CA6087" w14:textId="77777777" w:rsidR="00B41A7C" w:rsidRDefault="00B41A7C" w:rsidP="004F79FE">
      <w:pPr>
        <w:spacing w:after="0" w:line="240" w:lineRule="auto"/>
        <w:rPr>
          <w:rFonts w:ascii="Times New Roman" w:hAnsi="Times New Roman" w:cs="Times New Roman"/>
        </w:rPr>
      </w:pPr>
    </w:p>
    <w:p w14:paraId="43A28A39" w14:textId="2E4B2586" w:rsidR="00B41A7C" w:rsidRDefault="00B41A7C" w:rsidP="004F79FE">
      <w:pPr>
        <w:spacing w:after="0" w:line="240" w:lineRule="auto"/>
        <w:rPr>
          <w:rFonts w:ascii="Times New Roman" w:hAnsi="Times New Roman" w:cs="Times New Roman"/>
        </w:rPr>
      </w:pPr>
      <w:r>
        <w:rPr>
          <w:rFonts w:ascii="Times New Roman" w:hAnsi="Times New Roman" w:cs="Times New Roman"/>
        </w:rPr>
        <w:t xml:space="preserve">Maurer, D. (2005). Neonatal synesthesia: A reevaluation. In C. K. Mondloch &amp; L. C. Robertson (Eds.), </w:t>
      </w:r>
      <w:r w:rsidRPr="00B41A7C">
        <w:rPr>
          <w:rFonts w:ascii="Times New Roman" w:hAnsi="Times New Roman" w:cs="Times New Roman"/>
          <w:i/>
        </w:rPr>
        <w:t>Synesthesia: Perspectives from cognitive neuroscience</w:t>
      </w:r>
      <w:r>
        <w:rPr>
          <w:rFonts w:ascii="Times New Roman" w:hAnsi="Times New Roman" w:cs="Times New Roman"/>
        </w:rPr>
        <w:t xml:space="preserve"> (pp. 103-213). New York, NY: Oxford University Press.</w:t>
      </w:r>
    </w:p>
    <w:p w14:paraId="2D19B051" w14:textId="77777777" w:rsidR="00583ABC" w:rsidRDefault="00583ABC" w:rsidP="004F79FE">
      <w:pPr>
        <w:spacing w:after="0" w:line="240" w:lineRule="auto"/>
        <w:rPr>
          <w:rFonts w:ascii="Times New Roman" w:hAnsi="Times New Roman" w:cs="Times New Roman"/>
        </w:rPr>
      </w:pPr>
    </w:p>
    <w:p w14:paraId="4D9D802D" w14:textId="7D29FCCA" w:rsidR="00B41A7C" w:rsidRDefault="00583ABC" w:rsidP="004F79FE">
      <w:pPr>
        <w:spacing w:after="0" w:line="240" w:lineRule="auto"/>
        <w:rPr>
          <w:rFonts w:ascii="Times New Roman" w:hAnsi="Times New Roman" w:cs="Times New Roman"/>
        </w:rPr>
      </w:pPr>
      <w:r>
        <w:rPr>
          <w:rFonts w:ascii="Times New Roman" w:hAnsi="Times New Roman" w:cs="Times New Roman"/>
        </w:rPr>
        <w:t xml:space="preserve">McKenzie, B., &amp; Over, R. (1983). Young infants fail to imitate facial and manual gestures. </w:t>
      </w:r>
      <w:r w:rsidRPr="0099150C">
        <w:rPr>
          <w:rFonts w:ascii="Times New Roman" w:hAnsi="Times New Roman" w:cs="Times New Roman"/>
          <w:i/>
        </w:rPr>
        <w:t>Infant Behavior and</w:t>
      </w:r>
      <w:r>
        <w:rPr>
          <w:rFonts w:ascii="Times New Roman" w:hAnsi="Times New Roman" w:cs="Times New Roman"/>
        </w:rPr>
        <w:t xml:space="preserve"> </w:t>
      </w:r>
      <w:r w:rsidRPr="0099150C">
        <w:rPr>
          <w:rFonts w:ascii="Times New Roman" w:hAnsi="Times New Roman" w:cs="Times New Roman"/>
          <w:i/>
        </w:rPr>
        <w:t>Development</w:t>
      </w:r>
      <w:r>
        <w:rPr>
          <w:rFonts w:ascii="Times New Roman" w:hAnsi="Times New Roman" w:cs="Times New Roman"/>
        </w:rPr>
        <w:t>, 6, 85-96.</w:t>
      </w:r>
    </w:p>
    <w:p w14:paraId="4ED3C42C" w14:textId="77777777" w:rsidR="00583ABC" w:rsidRDefault="00583ABC" w:rsidP="004F79FE">
      <w:pPr>
        <w:spacing w:after="0" w:line="240" w:lineRule="auto"/>
        <w:rPr>
          <w:rFonts w:ascii="Times New Roman" w:hAnsi="Times New Roman" w:cs="Times New Roman"/>
        </w:rPr>
      </w:pPr>
    </w:p>
    <w:p w14:paraId="59E60AD6" w14:textId="2896FE32" w:rsidR="00B41A7C" w:rsidRDefault="00B41A7C" w:rsidP="004F79FE">
      <w:pPr>
        <w:spacing w:after="0" w:line="240" w:lineRule="auto"/>
        <w:rPr>
          <w:rFonts w:ascii="Times New Roman" w:hAnsi="Times New Roman" w:cs="Times New Roman"/>
        </w:rPr>
      </w:pPr>
      <w:r>
        <w:rPr>
          <w:rFonts w:ascii="Times New Roman" w:hAnsi="Times New Roman" w:cs="Times New Roman"/>
        </w:rPr>
        <w:t xml:space="preserve">Meltzoff, A. N. (2007). The “like me” framework for recognizong and becoming an international agent. </w:t>
      </w:r>
      <w:r w:rsidRPr="00B41A7C">
        <w:rPr>
          <w:rFonts w:ascii="Times New Roman" w:hAnsi="Times New Roman" w:cs="Times New Roman"/>
          <w:i/>
        </w:rPr>
        <w:t>Acta Psychologica</w:t>
      </w:r>
      <w:r>
        <w:rPr>
          <w:rFonts w:ascii="Times New Roman" w:hAnsi="Times New Roman" w:cs="Times New Roman"/>
        </w:rPr>
        <w:t xml:space="preserve">, </w:t>
      </w:r>
      <w:r w:rsidRPr="00B41A7C">
        <w:rPr>
          <w:rFonts w:ascii="Times New Roman" w:hAnsi="Times New Roman" w:cs="Times New Roman"/>
          <w:i/>
        </w:rPr>
        <w:t>124</w:t>
      </w:r>
      <w:r>
        <w:rPr>
          <w:rFonts w:ascii="Times New Roman" w:hAnsi="Times New Roman" w:cs="Times New Roman"/>
        </w:rPr>
        <w:t>, 26-43.</w:t>
      </w:r>
    </w:p>
    <w:p w14:paraId="66D00304" w14:textId="77777777" w:rsidR="0095791C" w:rsidRDefault="0095791C" w:rsidP="004F79FE">
      <w:pPr>
        <w:spacing w:after="0" w:line="240" w:lineRule="auto"/>
        <w:rPr>
          <w:rFonts w:ascii="Times New Roman" w:hAnsi="Times New Roman" w:cs="Times New Roman"/>
        </w:rPr>
      </w:pPr>
    </w:p>
    <w:p w14:paraId="551091C9" w14:textId="77B5A3FB" w:rsidR="0095791C" w:rsidRDefault="0095791C" w:rsidP="004F79FE">
      <w:pPr>
        <w:spacing w:after="0" w:line="240" w:lineRule="auto"/>
        <w:rPr>
          <w:rFonts w:ascii="Times New Roman" w:hAnsi="Times New Roman" w:cs="Times New Roman"/>
        </w:rPr>
      </w:pPr>
      <w:r>
        <w:rPr>
          <w:rFonts w:ascii="Times New Roman" w:hAnsi="Times New Roman" w:cs="Times New Roman"/>
        </w:rPr>
        <w:t xml:space="preserve">Sillick, T. J., &amp; Scutte, N. S. (2006). Emotional intelligence and self-esteem madiate between perceived early parental love and adult happiness. </w:t>
      </w:r>
      <w:r w:rsidRPr="002F036D">
        <w:rPr>
          <w:rFonts w:ascii="Times New Roman" w:hAnsi="Times New Roman" w:cs="Times New Roman"/>
          <w:i/>
        </w:rPr>
        <w:t>E- Journal of Applied Psychology</w:t>
      </w:r>
      <w:r>
        <w:rPr>
          <w:rFonts w:ascii="Times New Roman" w:hAnsi="Times New Roman" w:cs="Times New Roman"/>
        </w:rPr>
        <w:t xml:space="preserve">, </w:t>
      </w:r>
      <w:r w:rsidRPr="002F036D">
        <w:rPr>
          <w:rFonts w:ascii="Times New Roman" w:hAnsi="Times New Roman" w:cs="Times New Roman"/>
          <w:i/>
        </w:rPr>
        <w:t>2</w:t>
      </w:r>
      <w:r>
        <w:rPr>
          <w:rFonts w:ascii="Times New Roman" w:hAnsi="Times New Roman" w:cs="Times New Roman"/>
        </w:rPr>
        <w:t>(2), 38-48. Retrieved from http://ojs.lib.swin.edu.au/index.php/ejap</w:t>
      </w:r>
    </w:p>
    <w:p w14:paraId="1B67C3D6" w14:textId="77777777" w:rsidR="00CA2AC2" w:rsidRDefault="00CA2AC2" w:rsidP="004F79FE">
      <w:pPr>
        <w:spacing w:after="0" w:line="240" w:lineRule="auto"/>
        <w:rPr>
          <w:rFonts w:ascii="Times New Roman" w:hAnsi="Times New Roman" w:cs="Times New Roman"/>
        </w:rPr>
      </w:pPr>
    </w:p>
    <w:p w14:paraId="76D0A9C7" w14:textId="40856B21" w:rsidR="00CA2AC2" w:rsidRDefault="00CA2AC2" w:rsidP="004F79FE">
      <w:pPr>
        <w:spacing w:after="0" w:line="240" w:lineRule="auto"/>
        <w:rPr>
          <w:rFonts w:ascii="Times New Roman" w:hAnsi="Times New Roman" w:cs="Times New Roman"/>
        </w:rPr>
      </w:pPr>
      <w:r>
        <w:rPr>
          <w:rFonts w:ascii="Times New Roman" w:hAnsi="Times New Roman" w:cs="Times New Roman"/>
        </w:rPr>
        <w:t xml:space="preserve">Thomas, N. (Ed.). (2002). </w:t>
      </w:r>
      <w:r w:rsidRPr="00DE4FD1">
        <w:rPr>
          <w:rFonts w:ascii="Times New Roman" w:hAnsi="Times New Roman" w:cs="Times New Roman"/>
          <w:i/>
        </w:rPr>
        <w:t>Perspectives on the community college: A journey of discovery</w:t>
      </w:r>
      <w:r>
        <w:rPr>
          <w:rFonts w:ascii="Times New Roman" w:hAnsi="Times New Roman" w:cs="Times New Roman"/>
        </w:rPr>
        <w:t xml:space="preserve"> [Monograph]. Retrieved from http://eric.ed.gov/</w:t>
      </w:r>
    </w:p>
    <w:p w14:paraId="3E0E2A9C" w14:textId="77777777" w:rsidR="00CA2AC2" w:rsidRDefault="00CA2AC2" w:rsidP="004F79FE">
      <w:pPr>
        <w:spacing w:after="0" w:line="240" w:lineRule="auto"/>
        <w:rPr>
          <w:rFonts w:ascii="Times New Roman" w:hAnsi="Times New Roman" w:cs="Times New Roman"/>
        </w:rPr>
      </w:pPr>
    </w:p>
    <w:p w14:paraId="32617409" w14:textId="658D5AB7" w:rsidR="006D5FF7" w:rsidRDefault="005A77F4" w:rsidP="004F79FE">
      <w:pPr>
        <w:spacing w:after="0" w:line="240" w:lineRule="auto"/>
        <w:rPr>
          <w:rFonts w:ascii="Times New Roman" w:hAnsi="Times New Roman" w:cs="Times New Roman"/>
        </w:rPr>
      </w:pPr>
      <w:r>
        <w:rPr>
          <w:rFonts w:ascii="Times New Roman" w:hAnsi="Times New Roman" w:cs="Times New Roman"/>
        </w:rPr>
        <w:t xml:space="preserve">Van Nuys, D. (Producer). (2007, December 19). </w:t>
      </w:r>
      <w:r w:rsidRPr="005A77F4">
        <w:rPr>
          <w:rFonts w:ascii="Times New Roman" w:hAnsi="Times New Roman" w:cs="Times New Roman"/>
          <w:i/>
        </w:rPr>
        <w:t>Shrink rap radio</w:t>
      </w:r>
      <w:r>
        <w:rPr>
          <w:rFonts w:ascii="Times New Roman" w:hAnsi="Times New Roman" w:cs="Times New Roman"/>
        </w:rPr>
        <w:t xml:space="preserve">. </w:t>
      </w:r>
      <w:r w:rsidR="00E362B7">
        <w:rPr>
          <w:rFonts w:ascii="Times New Roman" w:hAnsi="Times New Roman" w:cs="Times New Roman"/>
        </w:rPr>
        <w:t>[</w:t>
      </w:r>
      <w:r>
        <w:rPr>
          <w:rFonts w:ascii="Times New Roman" w:hAnsi="Times New Roman" w:cs="Times New Roman"/>
        </w:rPr>
        <w:t>Audio podcast</w:t>
      </w:r>
      <w:r w:rsidR="00E362B7">
        <w:rPr>
          <w:rFonts w:ascii="Times New Roman" w:hAnsi="Times New Roman" w:cs="Times New Roman"/>
        </w:rPr>
        <w:t>]</w:t>
      </w:r>
      <w:r>
        <w:rPr>
          <w:rFonts w:ascii="Times New Roman" w:hAnsi="Times New Roman" w:cs="Times New Roman"/>
        </w:rPr>
        <w:t>. Retrieved from http://www.shrinkrapradio.com/</w:t>
      </w:r>
    </w:p>
    <w:p w14:paraId="146FE753" w14:textId="77777777" w:rsidR="006D5FF7" w:rsidRPr="006D5FF7" w:rsidRDefault="006D5FF7" w:rsidP="004F79FE">
      <w:pPr>
        <w:spacing w:after="0" w:line="240" w:lineRule="auto"/>
        <w:rPr>
          <w:rFonts w:ascii="Times New Roman" w:hAnsi="Times New Roman" w:cs="Times New Roman"/>
        </w:rPr>
      </w:pPr>
    </w:p>
    <w:sectPr w:rsidR="006D5FF7" w:rsidRPr="006D5FF7" w:rsidSect="001E7874">
      <w:headerReference w:type="even" r:id="rId60"/>
      <w:headerReference w:type="default" r:id="rId61"/>
      <w:pgSz w:w="12240" w:h="15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FC2A1" w14:textId="77777777" w:rsidR="002F14E4" w:rsidRDefault="002F14E4" w:rsidP="00C85881">
      <w:pPr>
        <w:spacing w:after="0" w:line="240" w:lineRule="auto"/>
      </w:pPr>
      <w:r>
        <w:separator/>
      </w:r>
    </w:p>
  </w:endnote>
  <w:endnote w:type="continuationSeparator" w:id="0">
    <w:p w14:paraId="6CBD30EA" w14:textId="77777777" w:rsidR="002F14E4" w:rsidRDefault="002F14E4" w:rsidP="00C85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ertus">
    <w:altName w:val="Candara"/>
    <w:panose1 w:val="020E0602030304020304"/>
    <w:charset w:val="00"/>
    <w:family w:val="swiss"/>
    <w:pitch w:val="variable"/>
    <w:sig w:usb0="00000001" w:usb1="00000000" w:usb2="00000000" w:usb3="00000000" w:csb0="00000097" w:csb1="00000000"/>
  </w:font>
  <w:font w:name="Adobe Garamond Pro Bold">
    <w:altName w:val="Times New Roman"/>
    <w:panose1 w:val="02020702060506020403"/>
    <w:charset w:val="00"/>
    <w:family w:val="roman"/>
    <w:notTrueType/>
    <w:pitch w:val="variable"/>
    <w:sig w:usb0="800000AF" w:usb1="5000205B" w:usb2="00000000" w:usb3="00000000" w:csb0="0000009B"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75A5C" w14:textId="77777777" w:rsidR="002F14E4" w:rsidRDefault="002F14E4" w:rsidP="00C85881">
      <w:pPr>
        <w:spacing w:after="0" w:line="240" w:lineRule="auto"/>
      </w:pPr>
      <w:r>
        <w:separator/>
      </w:r>
    </w:p>
  </w:footnote>
  <w:footnote w:type="continuationSeparator" w:id="0">
    <w:p w14:paraId="3DAA0BA4" w14:textId="77777777" w:rsidR="002F14E4" w:rsidRDefault="002F14E4" w:rsidP="00C85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gridCol w:w="1498"/>
    </w:tblGrid>
    <w:tr w:rsidR="00287096" w14:paraId="37BEAB8C" w14:textId="77777777" w:rsidTr="00A9092D">
      <w:tc>
        <w:tcPr>
          <w:tcW w:w="1384" w:type="dxa"/>
        </w:tcPr>
        <w:p w14:paraId="0B153A38" w14:textId="77777777" w:rsidR="00287096" w:rsidRDefault="00287096">
          <w:pPr>
            <w:pStyle w:val="Header"/>
          </w:pPr>
        </w:p>
      </w:tc>
      <w:tc>
        <w:tcPr>
          <w:tcW w:w="7796" w:type="dxa"/>
        </w:tcPr>
        <w:p w14:paraId="4867385B" w14:textId="5530DDD6" w:rsidR="00287096" w:rsidRPr="00923ED5" w:rsidRDefault="00287096" w:rsidP="00923ED5">
          <w:pPr>
            <w:pStyle w:val="Header"/>
            <w:jc w:val="center"/>
            <w:rPr>
              <w:i/>
              <w:lang w:val="en-US"/>
            </w:rPr>
          </w:pPr>
          <w:r w:rsidRPr="006C0612">
            <w:rPr>
              <w:rFonts w:ascii="Arial" w:hAnsi="Arial" w:cs="Arial"/>
              <w:i/>
              <w:sz w:val="18"/>
              <w:szCs w:val="18"/>
              <w:lang w:val="en-US"/>
            </w:rPr>
            <w:t xml:space="preserve">Author 1 et al. </w:t>
          </w:r>
          <w:r w:rsidR="007C5F9E">
            <w:rPr>
              <w:rFonts w:ascii="Arial" w:hAnsi="Arial" w:cs="Arial"/>
              <w:i/>
              <w:sz w:val="18"/>
              <w:szCs w:val="18"/>
              <w:lang w:val="en-US"/>
            </w:rPr>
            <w:t>/ Lat. Am. J. Sci. Educ. 2, 22001</w:t>
          </w:r>
          <w:r>
            <w:rPr>
              <w:rFonts w:ascii="Arial" w:hAnsi="Arial" w:cs="Arial"/>
              <w:i/>
              <w:sz w:val="18"/>
              <w:szCs w:val="18"/>
              <w:lang w:val="en-US"/>
            </w:rPr>
            <w:t xml:space="preserve"> (2014</w:t>
          </w:r>
          <w:r w:rsidR="007C5F9E">
            <w:rPr>
              <w:rFonts w:ascii="Arial" w:hAnsi="Arial" w:cs="Arial"/>
              <w:i/>
              <w:sz w:val="18"/>
              <w:szCs w:val="18"/>
              <w:lang w:val="en-US"/>
            </w:rPr>
            <w:t>)</w:t>
          </w:r>
        </w:p>
      </w:tc>
      <w:tc>
        <w:tcPr>
          <w:tcW w:w="1498" w:type="dxa"/>
        </w:tcPr>
        <w:p w14:paraId="3AE9D5DF" w14:textId="77777777" w:rsidR="00287096" w:rsidRPr="00923ED5" w:rsidRDefault="00287096" w:rsidP="00923ED5">
          <w:pPr>
            <w:pStyle w:val="Header"/>
            <w:jc w:val="right"/>
            <w:rPr>
              <w:rFonts w:ascii="Arial" w:hAnsi="Arial" w:cs="Arial"/>
              <w:i/>
              <w:sz w:val="18"/>
              <w:szCs w:val="18"/>
            </w:rPr>
          </w:pPr>
          <w:r w:rsidRPr="00923ED5">
            <w:rPr>
              <w:rFonts w:ascii="Arial" w:hAnsi="Arial" w:cs="Arial"/>
              <w:i/>
              <w:sz w:val="18"/>
              <w:szCs w:val="18"/>
            </w:rPr>
            <w:fldChar w:fldCharType="begin"/>
          </w:r>
          <w:r w:rsidRPr="00923ED5">
            <w:rPr>
              <w:rFonts w:ascii="Arial" w:hAnsi="Arial" w:cs="Arial"/>
              <w:i/>
              <w:sz w:val="18"/>
              <w:szCs w:val="18"/>
            </w:rPr>
            <w:instrText xml:space="preserve"> PAGE   \* MERGEFORMAT </w:instrText>
          </w:r>
          <w:r w:rsidRPr="00923ED5">
            <w:rPr>
              <w:rFonts w:ascii="Arial" w:hAnsi="Arial" w:cs="Arial"/>
              <w:i/>
              <w:sz w:val="18"/>
              <w:szCs w:val="18"/>
            </w:rPr>
            <w:fldChar w:fldCharType="separate"/>
          </w:r>
          <w:r w:rsidR="009E66BF">
            <w:rPr>
              <w:rFonts w:ascii="Arial" w:hAnsi="Arial" w:cs="Arial"/>
              <w:i/>
              <w:noProof/>
              <w:sz w:val="18"/>
              <w:szCs w:val="18"/>
            </w:rPr>
            <w:t>4</w:t>
          </w:r>
          <w:r w:rsidRPr="00923ED5">
            <w:rPr>
              <w:rFonts w:ascii="Arial" w:hAnsi="Arial" w:cs="Arial"/>
              <w:i/>
              <w:sz w:val="18"/>
              <w:szCs w:val="18"/>
            </w:rPr>
            <w:fldChar w:fldCharType="end"/>
          </w:r>
        </w:p>
      </w:tc>
    </w:tr>
  </w:tbl>
  <w:p w14:paraId="28C7E40A" w14:textId="77777777" w:rsidR="00287096" w:rsidRDefault="00287096" w:rsidP="00923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gridCol w:w="1498"/>
    </w:tblGrid>
    <w:tr w:rsidR="00287096" w:rsidRPr="00923ED5" w14:paraId="709D6645" w14:textId="77777777" w:rsidTr="00A9092D">
      <w:tc>
        <w:tcPr>
          <w:tcW w:w="1384" w:type="dxa"/>
        </w:tcPr>
        <w:p w14:paraId="43CE9845" w14:textId="77777777" w:rsidR="00287096" w:rsidRPr="00485897" w:rsidRDefault="00287096" w:rsidP="00352A8C">
          <w:pPr>
            <w:pStyle w:val="Header"/>
            <w:rPr>
              <w:rFonts w:ascii="Arial" w:hAnsi="Arial" w:cs="Arial"/>
              <w:i/>
              <w:sz w:val="18"/>
              <w:szCs w:val="18"/>
            </w:rPr>
          </w:pPr>
          <w:r w:rsidRPr="00485897">
            <w:rPr>
              <w:rFonts w:ascii="Arial" w:hAnsi="Arial" w:cs="Arial"/>
              <w:i/>
              <w:sz w:val="18"/>
              <w:szCs w:val="18"/>
            </w:rPr>
            <w:fldChar w:fldCharType="begin"/>
          </w:r>
          <w:r w:rsidRPr="00485897">
            <w:rPr>
              <w:rFonts w:ascii="Arial" w:hAnsi="Arial" w:cs="Arial"/>
              <w:i/>
              <w:sz w:val="18"/>
              <w:szCs w:val="18"/>
            </w:rPr>
            <w:instrText xml:space="preserve"> PAGE   \* MERGEFORMAT </w:instrText>
          </w:r>
          <w:r w:rsidRPr="00485897">
            <w:rPr>
              <w:rFonts w:ascii="Arial" w:hAnsi="Arial" w:cs="Arial"/>
              <w:i/>
              <w:sz w:val="18"/>
              <w:szCs w:val="18"/>
            </w:rPr>
            <w:fldChar w:fldCharType="separate"/>
          </w:r>
          <w:r w:rsidR="009E66BF">
            <w:rPr>
              <w:rFonts w:ascii="Arial" w:hAnsi="Arial" w:cs="Arial"/>
              <w:i/>
              <w:noProof/>
              <w:sz w:val="18"/>
              <w:szCs w:val="18"/>
            </w:rPr>
            <w:t>3</w:t>
          </w:r>
          <w:r w:rsidRPr="00485897">
            <w:rPr>
              <w:rFonts w:ascii="Arial" w:hAnsi="Arial" w:cs="Arial"/>
              <w:i/>
              <w:sz w:val="18"/>
              <w:szCs w:val="18"/>
            </w:rPr>
            <w:fldChar w:fldCharType="end"/>
          </w:r>
        </w:p>
      </w:tc>
      <w:tc>
        <w:tcPr>
          <w:tcW w:w="7796" w:type="dxa"/>
        </w:tcPr>
        <w:p w14:paraId="67B45BB7" w14:textId="453C235E" w:rsidR="00287096" w:rsidRPr="00923ED5" w:rsidRDefault="00287096" w:rsidP="00352A8C">
          <w:pPr>
            <w:pStyle w:val="Header"/>
            <w:jc w:val="center"/>
            <w:rPr>
              <w:i/>
              <w:lang w:val="en-US"/>
            </w:rPr>
          </w:pPr>
          <w:r w:rsidRPr="006C0612">
            <w:rPr>
              <w:rFonts w:ascii="Arial" w:hAnsi="Arial" w:cs="Arial"/>
              <w:i/>
              <w:sz w:val="18"/>
              <w:szCs w:val="18"/>
              <w:lang w:val="en-US"/>
            </w:rPr>
            <w:t xml:space="preserve">Author 1 et al. </w:t>
          </w:r>
          <w:r w:rsidR="007C5F9E">
            <w:rPr>
              <w:rFonts w:ascii="Arial" w:hAnsi="Arial" w:cs="Arial"/>
              <w:i/>
              <w:sz w:val="18"/>
              <w:szCs w:val="18"/>
              <w:lang w:val="en-US"/>
            </w:rPr>
            <w:t>/ Lat. Am. J. Sci. Educ. 2, 22001</w:t>
          </w:r>
          <w:r>
            <w:rPr>
              <w:rFonts w:ascii="Arial" w:hAnsi="Arial" w:cs="Arial"/>
              <w:i/>
              <w:sz w:val="18"/>
              <w:szCs w:val="18"/>
              <w:lang w:val="en-US"/>
            </w:rPr>
            <w:t xml:space="preserve"> (2014</w:t>
          </w:r>
          <w:r w:rsidR="007C5F9E">
            <w:rPr>
              <w:rFonts w:ascii="Arial" w:hAnsi="Arial" w:cs="Arial"/>
              <w:i/>
              <w:sz w:val="18"/>
              <w:szCs w:val="18"/>
              <w:lang w:val="en-US"/>
            </w:rPr>
            <w:t>)</w:t>
          </w:r>
        </w:p>
      </w:tc>
      <w:tc>
        <w:tcPr>
          <w:tcW w:w="1498" w:type="dxa"/>
        </w:tcPr>
        <w:p w14:paraId="0D2F74B8" w14:textId="77777777" w:rsidR="00287096" w:rsidRPr="00923ED5" w:rsidRDefault="00287096" w:rsidP="00923ED5">
          <w:pPr>
            <w:pStyle w:val="Header"/>
            <w:jc w:val="right"/>
            <w:rPr>
              <w:rFonts w:ascii="Arial" w:hAnsi="Arial" w:cs="Arial"/>
              <w:i/>
              <w:sz w:val="18"/>
              <w:szCs w:val="18"/>
            </w:rPr>
          </w:pPr>
        </w:p>
      </w:tc>
    </w:tr>
  </w:tbl>
  <w:p w14:paraId="61696471" w14:textId="77777777" w:rsidR="00287096" w:rsidRPr="006C0612" w:rsidRDefault="0028709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16A07"/>
    <w:multiLevelType w:val="hybridMultilevel"/>
    <w:tmpl w:val="81484D1A"/>
    <w:lvl w:ilvl="0" w:tplc="BD3E92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95686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3FA1"/>
    <w:rsid w:val="00025480"/>
    <w:rsid w:val="000B37CA"/>
    <w:rsid w:val="000B3FA1"/>
    <w:rsid w:val="000C0343"/>
    <w:rsid w:val="000F7E70"/>
    <w:rsid w:val="00104AA4"/>
    <w:rsid w:val="001C4829"/>
    <w:rsid w:val="001E7874"/>
    <w:rsid w:val="001F2CAD"/>
    <w:rsid w:val="00242A8F"/>
    <w:rsid w:val="00262420"/>
    <w:rsid w:val="00287096"/>
    <w:rsid w:val="00295C33"/>
    <w:rsid w:val="002E1EED"/>
    <w:rsid w:val="002E7A8C"/>
    <w:rsid w:val="002F036D"/>
    <w:rsid w:val="002F14E4"/>
    <w:rsid w:val="00324E4D"/>
    <w:rsid w:val="00352A8C"/>
    <w:rsid w:val="003543D1"/>
    <w:rsid w:val="00422080"/>
    <w:rsid w:val="00464B91"/>
    <w:rsid w:val="00471BE3"/>
    <w:rsid w:val="00485897"/>
    <w:rsid w:val="0049753D"/>
    <w:rsid w:val="004B689B"/>
    <w:rsid w:val="004D611C"/>
    <w:rsid w:val="004F79FE"/>
    <w:rsid w:val="00535692"/>
    <w:rsid w:val="0058272E"/>
    <w:rsid w:val="00583ABC"/>
    <w:rsid w:val="005A77F4"/>
    <w:rsid w:val="005E70AF"/>
    <w:rsid w:val="00634C79"/>
    <w:rsid w:val="006405BA"/>
    <w:rsid w:val="00661C25"/>
    <w:rsid w:val="00661D97"/>
    <w:rsid w:val="00662EE8"/>
    <w:rsid w:val="00687AC3"/>
    <w:rsid w:val="006A3E66"/>
    <w:rsid w:val="006B6520"/>
    <w:rsid w:val="006C0612"/>
    <w:rsid w:val="006D5FF7"/>
    <w:rsid w:val="006E3A24"/>
    <w:rsid w:val="00780054"/>
    <w:rsid w:val="00796C3E"/>
    <w:rsid w:val="007A5F19"/>
    <w:rsid w:val="007C5C65"/>
    <w:rsid w:val="007C5F9E"/>
    <w:rsid w:val="007D498B"/>
    <w:rsid w:val="007F24DD"/>
    <w:rsid w:val="007F7BD1"/>
    <w:rsid w:val="0083452E"/>
    <w:rsid w:val="0086026B"/>
    <w:rsid w:val="00892EA8"/>
    <w:rsid w:val="008A7BCD"/>
    <w:rsid w:val="008D19B3"/>
    <w:rsid w:val="008F0389"/>
    <w:rsid w:val="008F7DAF"/>
    <w:rsid w:val="00900CCC"/>
    <w:rsid w:val="00923ED5"/>
    <w:rsid w:val="00934DA8"/>
    <w:rsid w:val="0093648B"/>
    <w:rsid w:val="0095791C"/>
    <w:rsid w:val="0099150C"/>
    <w:rsid w:val="009E66BF"/>
    <w:rsid w:val="009E7F0E"/>
    <w:rsid w:val="00A318B7"/>
    <w:rsid w:val="00A46B94"/>
    <w:rsid w:val="00A73A88"/>
    <w:rsid w:val="00A757C1"/>
    <w:rsid w:val="00A9092D"/>
    <w:rsid w:val="00A96CB3"/>
    <w:rsid w:val="00AD0D95"/>
    <w:rsid w:val="00B16061"/>
    <w:rsid w:val="00B17D4E"/>
    <w:rsid w:val="00B41A7C"/>
    <w:rsid w:val="00B545C7"/>
    <w:rsid w:val="00B62C57"/>
    <w:rsid w:val="00B80066"/>
    <w:rsid w:val="00B900C9"/>
    <w:rsid w:val="00B923BC"/>
    <w:rsid w:val="00BC08CE"/>
    <w:rsid w:val="00BD2BD5"/>
    <w:rsid w:val="00BF5807"/>
    <w:rsid w:val="00C26973"/>
    <w:rsid w:val="00C37A96"/>
    <w:rsid w:val="00C472FA"/>
    <w:rsid w:val="00C850DA"/>
    <w:rsid w:val="00C85881"/>
    <w:rsid w:val="00C9612E"/>
    <w:rsid w:val="00CA2AC2"/>
    <w:rsid w:val="00CA65AB"/>
    <w:rsid w:val="00CB569A"/>
    <w:rsid w:val="00CD62BF"/>
    <w:rsid w:val="00CD7DDC"/>
    <w:rsid w:val="00CE2562"/>
    <w:rsid w:val="00DE4FD1"/>
    <w:rsid w:val="00DF1A84"/>
    <w:rsid w:val="00E113E6"/>
    <w:rsid w:val="00E20805"/>
    <w:rsid w:val="00E362B7"/>
    <w:rsid w:val="00E77556"/>
    <w:rsid w:val="00E87269"/>
    <w:rsid w:val="00E97929"/>
    <w:rsid w:val="00EE2747"/>
    <w:rsid w:val="00EE463B"/>
    <w:rsid w:val="00EF29F0"/>
    <w:rsid w:val="00F03BAB"/>
    <w:rsid w:val="00F12E8A"/>
    <w:rsid w:val="00F35C19"/>
    <w:rsid w:val="00F6218F"/>
    <w:rsid w:val="00FE3E85"/>
    <w:rsid w:val="00FE54C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2"/>
      <o:rules v:ext="edit">
        <o:r id="V:Rule1" type="connector" idref="#_x0000_s2050"/>
        <o:r id="V:Rule2" type="connector" idref="#_x0000_s2051"/>
        <o:r id="V:Rule3" type="connector" idref="#_x0000_s2052"/>
      </o:rules>
    </o:shapelayout>
  </w:shapeDefaults>
  <w:decimalSymbol w:val="."/>
  <w:listSeparator w:val=","/>
  <w14:docId w14:val="09557DF9"/>
  <w15:docId w15:val="{4D965E0D-6C2B-7847-A579-CE1C69B6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9B3"/>
  </w:style>
  <w:style w:type="paragraph" w:styleId="Heading1">
    <w:name w:val="heading 1"/>
    <w:basedOn w:val="Normal"/>
    <w:next w:val="Normal"/>
    <w:link w:val="Heading1Char"/>
    <w:uiPriority w:val="9"/>
    <w:qFormat/>
    <w:rsid w:val="006E3A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3A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F6218F"/>
    <w:pPr>
      <w:spacing w:before="240" w:after="60" w:line="240" w:lineRule="auto"/>
      <w:outlineLvl w:val="4"/>
    </w:pPr>
    <w:rPr>
      <w:rFonts w:ascii="Times New Roman" w:eastAsia="Times New Roman" w:hAnsi="Times New Roman" w:cs="Times New Roman"/>
      <w:b/>
      <w:bCs/>
      <w:i/>
      <w:iCs/>
      <w:sz w:val="26"/>
      <w:szCs w:val="26"/>
      <w:lang w:val="es-CO"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5BA"/>
    <w:pPr>
      <w:ind w:left="720"/>
      <w:contextualSpacing/>
    </w:pPr>
  </w:style>
  <w:style w:type="paragraph" w:styleId="Title">
    <w:name w:val="Title"/>
    <w:basedOn w:val="Normal"/>
    <w:next w:val="Normal"/>
    <w:link w:val="TitleChar"/>
    <w:uiPriority w:val="10"/>
    <w:qFormat/>
    <w:rsid w:val="006E3A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3A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E3A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E3A2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E3A2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E3A24"/>
    <w:pPr>
      <w:spacing w:after="0" w:line="240" w:lineRule="auto"/>
    </w:pPr>
  </w:style>
  <w:style w:type="character" w:customStyle="1" w:styleId="Heading2Char">
    <w:name w:val="Heading 2 Char"/>
    <w:basedOn w:val="DefaultParagraphFont"/>
    <w:link w:val="Heading2"/>
    <w:uiPriority w:val="9"/>
    <w:rsid w:val="006E3A2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E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58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881"/>
    <w:rPr>
      <w:sz w:val="20"/>
      <w:szCs w:val="20"/>
    </w:rPr>
  </w:style>
  <w:style w:type="character" w:styleId="FootnoteReference">
    <w:name w:val="footnote reference"/>
    <w:basedOn w:val="DefaultParagraphFont"/>
    <w:uiPriority w:val="99"/>
    <w:semiHidden/>
    <w:unhideWhenUsed/>
    <w:rsid w:val="00C85881"/>
    <w:rPr>
      <w:vertAlign w:val="superscript"/>
    </w:rPr>
  </w:style>
  <w:style w:type="character" w:customStyle="1" w:styleId="Heading5Char">
    <w:name w:val="Heading 5 Char"/>
    <w:basedOn w:val="DefaultParagraphFont"/>
    <w:link w:val="Heading5"/>
    <w:rsid w:val="00F6218F"/>
    <w:rPr>
      <w:rFonts w:ascii="Times New Roman" w:eastAsia="Times New Roman" w:hAnsi="Times New Roman" w:cs="Times New Roman"/>
      <w:b/>
      <w:bCs/>
      <w:i/>
      <w:iCs/>
      <w:sz w:val="26"/>
      <w:szCs w:val="26"/>
      <w:lang w:val="es-CO" w:eastAsia="es-ES"/>
    </w:rPr>
  </w:style>
  <w:style w:type="character" w:styleId="Hyperlink">
    <w:name w:val="Hyperlink"/>
    <w:basedOn w:val="DefaultParagraphFont"/>
    <w:rsid w:val="00F6218F"/>
    <w:rPr>
      <w:color w:val="0248B0"/>
      <w:u w:val="single"/>
    </w:rPr>
  </w:style>
  <w:style w:type="paragraph" w:styleId="NormalWeb">
    <w:name w:val="Normal (Web)"/>
    <w:basedOn w:val="Normal"/>
    <w:rsid w:val="00F6218F"/>
    <w:pPr>
      <w:spacing w:before="100" w:beforeAutospacing="1" w:after="100" w:afterAutospacing="1" w:line="240" w:lineRule="auto"/>
    </w:pPr>
    <w:rPr>
      <w:rFonts w:ascii="Times New Roman" w:eastAsia="Times New Roman" w:hAnsi="Times New Roman" w:cs="Times New Roman"/>
      <w:sz w:val="20"/>
      <w:szCs w:val="20"/>
      <w:lang w:val="es-ES" w:eastAsia="es-ES"/>
    </w:rPr>
  </w:style>
  <w:style w:type="character" w:customStyle="1" w:styleId="inlinetitle">
    <w:name w:val="inlinetitle"/>
    <w:basedOn w:val="DefaultParagraphFont"/>
    <w:rsid w:val="00F6218F"/>
  </w:style>
  <w:style w:type="paragraph" w:styleId="Header">
    <w:name w:val="header"/>
    <w:basedOn w:val="Normal"/>
    <w:link w:val="HeaderChar"/>
    <w:uiPriority w:val="99"/>
    <w:unhideWhenUsed/>
    <w:rsid w:val="006C06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6C0612"/>
  </w:style>
  <w:style w:type="paragraph" w:styleId="Footer">
    <w:name w:val="footer"/>
    <w:basedOn w:val="Normal"/>
    <w:link w:val="FooterChar"/>
    <w:uiPriority w:val="99"/>
    <w:unhideWhenUsed/>
    <w:rsid w:val="006C06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6C0612"/>
  </w:style>
  <w:style w:type="paragraph" w:styleId="BalloonText">
    <w:name w:val="Balloon Text"/>
    <w:basedOn w:val="Normal"/>
    <w:link w:val="BalloonTextChar"/>
    <w:uiPriority w:val="99"/>
    <w:semiHidden/>
    <w:unhideWhenUsed/>
    <w:rsid w:val="00A46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image" Target="media/image15.wmf"/><Relationship Id="rId21" Type="http://schemas.openxmlformats.org/officeDocument/2006/relationships/oleObject" Target="embeddings/oleObject5.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19.wmf"/><Relationship Id="rId50" Type="http://schemas.openxmlformats.org/officeDocument/2006/relationships/oleObject" Target="embeddings/oleObject21.bin"/><Relationship Id="rId55" Type="http://schemas.openxmlformats.org/officeDocument/2006/relationships/image" Target="media/image23.w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1.wmf"/><Relationship Id="rId11" Type="http://schemas.openxmlformats.org/officeDocument/2006/relationships/hyperlink" Target="mailto:lajse@gmail.com" TargetMode="External"/><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6.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5.bin"/><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oleObject" Target="embeddings/oleObject4.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0.bin"/><Relationship Id="rId56" Type="http://schemas.openxmlformats.org/officeDocument/2006/relationships/oleObject" Target="embeddings/oleObject24.bin"/><Relationship Id="rId8" Type="http://schemas.openxmlformats.org/officeDocument/2006/relationships/image" Target="media/image1.gif"/><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jpeg"/><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hyperlink" Target="http://www.xxxxxx" TargetMode="External"/><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oleObject" Target="embeddings/oleObject23.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hyperlink" Target="http://www.lajse.org" TargetMode="External"/><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7758E-7CA2-6B41-89D2-CACD6D16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1761</Words>
  <Characters>10039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Mora</dc:creator>
  <cp:lastModifiedBy>Ruben Sanchez Sanchez</cp:lastModifiedBy>
  <cp:revision>45</cp:revision>
  <dcterms:created xsi:type="dcterms:W3CDTF">2013-06-20T01:57:00Z</dcterms:created>
  <dcterms:modified xsi:type="dcterms:W3CDTF">2022-10-06T00:39:00Z</dcterms:modified>
</cp:coreProperties>
</file>